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B7" w:rsidRPr="00D67906" w:rsidRDefault="004479B7" w:rsidP="00D67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64091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4479B7" w:rsidRPr="00D67906" w:rsidRDefault="004479B7" w:rsidP="00D67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b/>
          <w:sz w:val="28"/>
          <w:szCs w:val="28"/>
          <w:lang w:val="uk-UA"/>
        </w:rPr>
        <w:t>засідання громадської ради при Новоайдарській райдержадміністрації</w:t>
      </w: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смт. Новоайдар 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640911">
        <w:rPr>
          <w:rFonts w:ascii="Times New Roman" w:hAnsi="Times New Roman" w:cs="Times New Roman"/>
          <w:sz w:val="28"/>
          <w:szCs w:val="28"/>
          <w:lang w:val="uk-UA"/>
        </w:rPr>
        <w:t>11 грудня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 2019 року</w:t>
      </w: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2230" w:rsidRDefault="00C42230" w:rsidP="00D67906">
      <w:pPr>
        <w:ind w:firstLine="709"/>
        <w:jc w:val="both"/>
        <w:rPr>
          <w:b/>
          <w:sz w:val="28"/>
          <w:szCs w:val="28"/>
          <w:lang w:val="uk-UA"/>
        </w:rPr>
      </w:pPr>
    </w:p>
    <w:p w:rsidR="00513B31" w:rsidRDefault="004479B7" w:rsidP="00863EE0">
      <w:pPr>
        <w:ind w:firstLine="709"/>
        <w:jc w:val="both"/>
        <w:rPr>
          <w:sz w:val="28"/>
          <w:szCs w:val="28"/>
          <w:lang w:val="uk-UA"/>
        </w:rPr>
      </w:pPr>
      <w:r w:rsidRPr="00D67906">
        <w:rPr>
          <w:b/>
          <w:sz w:val="28"/>
          <w:szCs w:val="28"/>
          <w:lang w:val="uk-UA"/>
        </w:rPr>
        <w:t>Присутні:</w:t>
      </w:r>
      <w:r w:rsidRPr="00D67906">
        <w:rPr>
          <w:sz w:val="28"/>
          <w:szCs w:val="28"/>
          <w:lang w:val="uk-UA"/>
        </w:rPr>
        <w:t xml:space="preserve"> члени громадської ради при Новоайдарській райдержадміністрації у складі – </w:t>
      </w:r>
      <w:r w:rsidR="00640911">
        <w:rPr>
          <w:sz w:val="28"/>
          <w:szCs w:val="28"/>
          <w:lang w:val="uk-UA"/>
        </w:rPr>
        <w:t>8</w:t>
      </w:r>
      <w:r w:rsidRPr="00D67906">
        <w:rPr>
          <w:sz w:val="28"/>
          <w:szCs w:val="28"/>
          <w:lang w:val="uk-UA"/>
        </w:rPr>
        <w:t xml:space="preserve"> чоловік (</w:t>
      </w:r>
      <w:r w:rsidR="00C42230">
        <w:rPr>
          <w:sz w:val="28"/>
          <w:szCs w:val="28"/>
          <w:lang w:val="uk-UA"/>
        </w:rPr>
        <w:t>Калюжний Ю.В.,</w:t>
      </w:r>
      <w:r w:rsidR="00640911">
        <w:rPr>
          <w:sz w:val="28"/>
          <w:szCs w:val="28"/>
          <w:lang w:val="uk-UA"/>
        </w:rPr>
        <w:t xml:space="preserve"> Калмиков С.О., Котова І.В.,</w:t>
      </w:r>
      <w:r w:rsidR="00C42230">
        <w:rPr>
          <w:sz w:val="28"/>
          <w:szCs w:val="28"/>
          <w:lang w:val="uk-UA"/>
        </w:rPr>
        <w:t xml:space="preserve"> Ка</w:t>
      </w:r>
      <w:r w:rsidRPr="00D67906">
        <w:rPr>
          <w:sz w:val="28"/>
          <w:szCs w:val="28"/>
          <w:lang w:val="uk-UA"/>
        </w:rPr>
        <w:t xml:space="preserve">лініна Г.І., </w:t>
      </w:r>
      <w:r w:rsidR="00C42230">
        <w:rPr>
          <w:sz w:val="28"/>
          <w:szCs w:val="28"/>
          <w:lang w:val="uk-UA"/>
        </w:rPr>
        <w:t>Косова І.Д.</w:t>
      </w:r>
      <w:r w:rsidRPr="00D67906">
        <w:rPr>
          <w:sz w:val="28"/>
          <w:szCs w:val="28"/>
          <w:lang w:val="uk-UA"/>
        </w:rPr>
        <w:t xml:space="preserve">, Позднякова Н.В., </w:t>
      </w:r>
      <w:proofErr w:type="spellStart"/>
      <w:r w:rsidRPr="00D67906">
        <w:rPr>
          <w:sz w:val="28"/>
          <w:szCs w:val="28"/>
          <w:lang w:val="uk-UA"/>
        </w:rPr>
        <w:t>Свистула</w:t>
      </w:r>
      <w:proofErr w:type="spellEnd"/>
      <w:r w:rsidRPr="00D67906">
        <w:rPr>
          <w:sz w:val="28"/>
          <w:szCs w:val="28"/>
          <w:lang w:val="uk-UA"/>
        </w:rPr>
        <w:t xml:space="preserve"> О.В.</w:t>
      </w:r>
      <w:r w:rsidR="00513B31">
        <w:rPr>
          <w:sz w:val="28"/>
          <w:szCs w:val="28"/>
          <w:lang w:val="uk-UA"/>
        </w:rPr>
        <w:t>, Бабін Є.І.</w:t>
      </w:r>
      <w:r w:rsidRPr="00D67906">
        <w:rPr>
          <w:sz w:val="28"/>
          <w:szCs w:val="28"/>
          <w:lang w:val="uk-UA"/>
        </w:rPr>
        <w:t>), головний спеціаліст сектору з питань комунікацій з громадськістю апарату райдержадміністрації Бордюг О.І.</w:t>
      </w:r>
    </w:p>
    <w:p w:rsidR="00C42230" w:rsidRDefault="00C42230" w:rsidP="00D67906">
      <w:pPr>
        <w:ind w:firstLine="709"/>
        <w:jc w:val="both"/>
        <w:rPr>
          <w:sz w:val="28"/>
          <w:szCs w:val="28"/>
          <w:lang w:val="uk-UA"/>
        </w:rPr>
      </w:pPr>
    </w:p>
    <w:p w:rsidR="00513B31" w:rsidRDefault="00513B31" w:rsidP="00D67906">
      <w:pPr>
        <w:ind w:firstLine="709"/>
        <w:jc w:val="both"/>
        <w:rPr>
          <w:sz w:val="28"/>
          <w:szCs w:val="28"/>
          <w:lang w:val="uk-UA"/>
        </w:rPr>
      </w:pPr>
      <w:r w:rsidRPr="00D67906">
        <w:rPr>
          <w:b/>
          <w:sz w:val="28"/>
          <w:szCs w:val="28"/>
          <w:lang w:val="uk-UA"/>
        </w:rPr>
        <w:t>Відсутні:</w:t>
      </w:r>
      <w:r w:rsidR="00C42230">
        <w:rPr>
          <w:sz w:val="28"/>
          <w:szCs w:val="28"/>
          <w:lang w:val="uk-UA"/>
        </w:rPr>
        <w:t xml:space="preserve"> Косов О.І.</w:t>
      </w:r>
    </w:p>
    <w:p w:rsidR="00C42230" w:rsidRPr="00D67906" w:rsidRDefault="00C42230" w:rsidP="00863EE0">
      <w:pPr>
        <w:jc w:val="both"/>
        <w:rPr>
          <w:sz w:val="28"/>
          <w:szCs w:val="28"/>
          <w:lang w:val="uk-UA"/>
        </w:rPr>
      </w:pPr>
    </w:p>
    <w:p w:rsidR="004479B7" w:rsidRDefault="00513B31" w:rsidP="00640911">
      <w:pPr>
        <w:pStyle w:val="a3"/>
        <w:ind w:firstLine="709"/>
        <w:jc w:val="both"/>
        <w:rPr>
          <w:sz w:val="28"/>
          <w:szCs w:val="28"/>
          <w:lang w:val="uk-UA"/>
        </w:rPr>
      </w:pPr>
      <w:r w:rsidRPr="00513B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="00404AE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 – начальник відділу </w:t>
      </w:r>
      <w:r w:rsidR="009B6980">
        <w:rPr>
          <w:rFonts w:ascii="Times New Roman" w:hAnsi="Times New Roman" w:cs="Times New Roman"/>
          <w:sz w:val="28"/>
          <w:szCs w:val="28"/>
          <w:lang w:val="uk-UA"/>
        </w:rPr>
        <w:t xml:space="preserve">грошових виплат та компенсацій Наталія Дубова, </w:t>
      </w:r>
      <w:r w:rsidR="00863EE0">
        <w:rPr>
          <w:rFonts w:ascii="Times New Roman" w:hAnsi="Times New Roman" w:cs="Times New Roman"/>
          <w:sz w:val="28"/>
          <w:szCs w:val="28"/>
          <w:lang w:val="uk-UA"/>
        </w:rPr>
        <w:t>начальник відділу персоніфікованого обліку пільгової катего</w:t>
      </w:r>
      <w:r w:rsidR="00640911">
        <w:rPr>
          <w:rFonts w:ascii="Times New Roman" w:hAnsi="Times New Roman" w:cs="Times New Roman"/>
          <w:sz w:val="28"/>
          <w:szCs w:val="28"/>
          <w:lang w:val="uk-UA"/>
        </w:rPr>
        <w:t>рії населення Наталія Баннікова.</w:t>
      </w:r>
    </w:p>
    <w:p w:rsidR="00C42230" w:rsidRPr="00D67906" w:rsidRDefault="00C42230" w:rsidP="00D67906">
      <w:pPr>
        <w:ind w:firstLine="709"/>
        <w:jc w:val="both"/>
        <w:rPr>
          <w:sz w:val="28"/>
          <w:szCs w:val="28"/>
          <w:lang w:val="uk-UA"/>
        </w:rPr>
      </w:pPr>
    </w:p>
    <w:p w:rsidR="004479B7" w:rsidRDefault="004479B7" w:rsidP="00D67906">
      <w:pPr>
        <w:ind w:firstLine="709"/>
        <w:jc w:val="center"/>
        <w:rPr>
          <w:b/>
          <w:sz w:val="28"/>
          <w:szCs w:val="28"/>
          <w:lang w:val="uk-UA"/>
        </w:rPr>
      </w:pPr>
      <w:r w:rsidRPr="00D67906">
        <w:rPr>
          <w:b/>
          <w:sz w:val="28"/>
          <w:szCs w:val="28"/>
          <w:lang w:val="uk-UA"/>
        </w:rPr>
        <w:t>ПОРЯДОК ДЕННИЙ:</w:t>
      </w:r>
    </w:p>
    <w:p w:rsidR="00C42230" w:rsidRPr="00D67906" w:rsidRDefault="00C42230" w:rsidP="00D67906">
      <w:pPr>
        <w:ind w:firstLine="709"/>
        <w:jc w:val="center"/>
        <w:rPr>
          <w:b/>
          <w:sz w:val="28"/>
          <w:szCs w:val="28"/>
          <w:lang w:val="uk-UA"/>
        </w:rPr>
      </w:pPr>
    </w:p>
    <w:p w:rsidR="00640911" w:rsidRPr="003B5335" w:rsidRDefault="00640911" w:rsidP="0064091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забезпечення населення субсидіями, пільгами та компенсаціями.</w:t>
      </w:r>
    </w:p>
    <w:p w:rsidR="00640911" w:rsidRDefault="00640911" w:rsidP="006409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злочинності на території Новоайдарського району.</w:t>
      </w:r>
    </w:p>
    <w:p w:rsidR="00640911" w:rsidRDefault="00640911" w:rsidP="006409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C42230" w:rsidRDefault="00C42230" w:rsidP="00C42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3B31" w:rsidRPr="00456AB2" w:rsidRDefault="00513B31" w:rsidP="00513B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245" w:rsidRDefault="007A5245" w:rsidP="007A52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3B31" w:rsidRPr="007A5245" w:rsidRDefault="007A5245" w:rsidP="007A52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першому </w:t>
      </w:r>
      <w:r w:rsidR="00640911">
        <w:rPr>
          <w:rFonts w:ascii="Times New Roman" w:hAnsi="Times New Roman" w:cs="Times New Roman"/>
          <w:b/>
          <w:sz w:val="28"/>
          <w:szCs w:val="28"/>
          <w:lang w:val="uk-UA"/>
        </w:rPr>
        <w:t>питанню</w:t>
      </w:r>
    </w:p>
    <w:p w:rsidR="004479B7" w:rsidRPr="00D67906" w:rsidRDefault="004479B7" w:rsidP="00D67906">
      <w:pPr>
        <w:jc w:val="both"/>
        <w:rPr>
          <w:sz w:val="28"/>
          <w:szCs w:val="28"/>
          <w:lang w:val="uk-UA"/>
        </w:rPr>
      </w:pPr>
    </w:p>
    <w:p w:rsidR="00404AEB" w:rsidRDefault="00513B31" w:rsidP="00404AEB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</w:t>
      </w:r>
      <w:r w:rsidR="00C42230">
        <w:rPr>
          <w:b/>
          <w:sz w:val="28"/>
          <w:szCs w:val="28"/>
          <w:lang w:val="uk-UA"/>
        </w:rPr>
        <w:t>ла</w:t>
      </w:r>
      <w:r>
        <w:rPr>
          <w:b/>
          <w:sz w:val="28"/>
          <w:szCs w:val="28"/>
          <w:lang w:val="uk-UA"/>
        </w:rPr>
        <w:t xml:space="preserve">: </w:t>
      </w:r>
      <w:r w:rsidR="00404AEB">
        <w:rPr>
          <w:sz w:val="28"/>
          <w:szCs w:val="28"/>
          <w:lang w:val="uk-UA"/>
        </w:rPr>
        <w:t>начальник відділу персоніфікованого обліку пільгової категорії населення Наталія Баннікова, яка доповіла, що По</w:t>
      </w:r>
      <w:r w:rsidR="00404AEB" w:rsidRPr="003D1D78">
        <w:rPr>
          <w:sz w:val="28"/>
          <w:szCs w:val="28"/>
          <w:lang w:val="uk-UA"/>
        </w:rPr>
        <w:t>становою Кабіне</w:t>
      </w:r>
      <w:r w:rsidR="00404AEB">
        <w:rPr>
          <w:sz w:val="28"/>
          <w:szCs w:val="28"/>
          <w:lang w:val="uk-UA"/>
        </w:rPr>
        <w:t>ту</w:t>
      </w:r>
      <w:r w:rsidR="00404AEB" w:rsidRPr="003D1D78">
        <w:rPr>
          <w:sz w:val="28"/>
          <w:szCs w:val="28"/>
          <w:lang w:val="uk-UA"/>
        </w:rPr>
        <w:t xml:space="preserve"> Міністрів України від 17.04.2019 № 373 «Деякі питання надання житлових субсидій та пільг на оплату житлово-комунальних послуг у грошовій формі» затверджено Порядок надання пільг на оплату житлово-комунальних послуг у грошовій формі (далі – Порядок),</w:t>
      </w:r>
      <w:r w:rsidR="00404AEB" w:rsidRPr="008C37E4">
        <w:rPr>
          <w:sz w:val="28"/>
          <w:szCs w:val="28"/>
          <w:lang w:val="uk-UA"/>
        </w:rPr>
        <w:t xml:space="preserve"> </w:t>
      </w:r>
      <w:r w:rsidR="00404AEB">
        <w:rPr>
          <w:sz w:val="28"/>
          <w:szCs w:val="28"/>
          <w:lang w:val="uk-UA"/>
        </w:rPr>
        <w:t>який застосовується</w:t>
      </w:r>
      <w:r w:rsidR="00404AEB" w:rsidRPr="003D1D78">
        <w:rPr>
          <w:sz w:val="28"/>
          <w:szCs w:val="28"/>
          <w:lang w:val="uk-UA"/>
        </w:rPr>
        <w:t xml:space="preserve"> з 1 жовтня 2019 року</w:t>
      </w:r>
      <w:r w:rsidR="00404AEB">
        <w:rPr>
          <w:sz w:val="28"/>
          <w:szCs w:val="28"/>
          <w:lang w:val="uk-UA"/>
        </w:rPr>
        <w:t>.</w:t>
      </w:r>
    </w:p>
    <w:p w:rsidR="00404AEB" w:rsidRPr="003D1D78" w:rsidRDefault="00404AEB" w:rsidP="00404AEB">
      <w:pPr>
        <w:jc w:val="both"/>
        <w:rPr>
          <w:sz w:val="28"/>
          <w:szCs w:val="28"/>
          <w:lang w:val="uk-UA"/>
        </w:rPr>
      </w:pPr>
      <w:r w:rsidRPr="003D1D78">
        <w:rPr>
          <w:sz w:val="28"/>
          <w:szCs w:val="28"/>
          <w:lang w:val="uk-UA"/>
        </w:rPr>
        <w:tab/>
        <w:t>Порядком визначено механізм надання пільг у грошовій формі, дії щодо виплати пільг у грошовій безготівковій формі та у готівковій формі, окреслено перелік пільг, оплата яких здійснюватиметься у грошовій формі.</w:t>
      </w:r>
    </w:p>
    <w:p w:rsidR="00404AEB" w:rsidRPr="003D1D78" w:rsidRDefault="00404AEB" w:rsidP="00404AEB">
      <w:pPr>
        <w:ind w:firstLine="708"/>
        <w:jc w:val="both"/>
        <w:rPr>
          <w:sz w:val="28"/>
          <w:szCs w:val="28"/>
          <w:lang w:val="uk-UA"/>
        </w:rPr>
      </w:pPr>
      <w:r w:rsidRPr="003D1D78">
        <w:rPr>
          <w:sz w:val="28"/>
          <w:szCs w:val="28"/>
          <w:lang w:val="uk-UA"/>
        </w:rPr>
        <w:t>Зокрема, Порядком встановлено, що структурні підрозділи з питань соціального захисту населення на підставі даних Єдиного державного автоматизованого реєстру осіб, які мають право на пільги та інформації отриманої від управителів, виконавців комунальних послуг, ОСББ (ЖКБ), щомісяця розрахову</w:t>
      </w:r>
      <w:r>
        <w:rPr>
          <w:sz w:val="28"/>
          <w:szCs w:val="28"/>
          <w:lang w:val="uk-UA"/>
        </w:rPr>
        <w:t>ю</w:t>
      </w:r>
      <w:r w:rsidRPr="003D1D78">
        <w:rPr>
          <w:sz w:val="28"/>
          <w:szCs w:val="28"/>
          <w:lang w:val="uk-UA"/>
        </w:rPr>
        <w:t xml:space="preserve">ть суму пільг виходячи з розміру знижки, на яку пільговик має право згідно із законом, кількості членів сім’ї, які мають таке право відповідно до законодавчих актів, зазначених у пункті 3 Порядку, та визначені статтею 51 Бюджетного кодексу України, та з урахуванням </w:t>
      </w:r>
      <w:r w:rsidRPr="003D1D78">
        <w:rPr>
          <w:sz w:val="28"/>
          <w:szCs w:val="28"/>
          <w:lang w:val="uk-UA"/>
        </w:rPr>
        <w:lastRenderedPageBreak/>
        <w:t>встановлених державних соціальних нормативів у сфері житлово-комунального обслуговування.</w:t>
      </w:r>
    </w:p>
    <w:p w:rsidR="00404AEB" w:rsidRPr="003D1D78" w:rsidRDefault="00404AEB" w:rsidP="00404AEB">
      <w:pPr>
        <w:ind w:firstLine="708"/>
        <w:jc w:val="both"/>
        <w:rPr>
          <w:sz w:val="28"/>
          <w:szCs w:val="28"/>
          <w:lang w:val="uk-UA"/>
        </w:rPr>
      </w:pPr>
      <w:r w:rsidRPr="003D1D78">
        <w:rPr>
          <w:sz w:val="28"/>
          <w:szCs w:val="28"/>
          <w:lang w:val="uk-UA"/>
        </w:rPr>
        <w:t xml:space="preserve">Відповідно пункту 7 Порядку виплата розрахованої суми пільги здійснюється у грошовій безготівковій формі шляхом перерахування коштів на рахунок </w:t>
      </w:r>
      <w:proofErr w:type="spellStart"/>
      <w:r w:rsidRPr="003D1D78">
        <w:rPr>
          <w:sz w:val="28"/>
          <w:szCs w:val="28"/>
          <w:lang w:val="uk-UA"/>
        </w:rPr>
        <w:t>Мінсоцполітики</w:t>
      </w:r>
      <w:proofErr w:type="spellEnd"/>
      <w:r w:rsidRPr="003D1D78">
        <w:rPr>
          <w:sz w:val="28"/>
          <w:szCs w:val="28"/>
          <w:lang w:val="uk-UA"/>
        </w:rPr>
        <w:t xml:space="preserve"> в АТ «Ощадбанк» на підставі укладеного між </w:t>
      </w:r>
      <w:proofErr w:type="spellStart"/>
      <w:r w:rsidRPr="003D1D78">
        <w:rPr>
          <w:sz w:val="28"/>
          <w:szCs w:val="28"/>
          <w:lang w:val="uk-UA"/>
        </w:rPr>
        <w:t>Мінсоцполітики</w:t>
      </w:r>
      <w:proofErr w:type="spellEnd"/>
      <w:r w:rsidRPr="003D1D78">
        <w:rPr>
          <w:sz w:val="28"/>
          <w:szCs w:val="28"/>
          <w:lang w:val="uk-UA"/>
        </w:rPr>
        <w:t xml:space="preserve"> та АТ «Ощадбанк» договору.</w:t>
      </w:r>
    </w:p>
    <w:p w:rsidR="00404AEB" w:rsidRPr="003D1D78" w:rsidRDefault="00404AEB" w:rsidP="00404AEB">
      <w:pPr>
        <w:ind w:firstLine="708"/>
        <w:jc w:val="both"/>
        <w:rPr>
          <w:sz w:val="28"/>
          <w:szCs w:val="28"/>
          <w:lang w:val="uk-UA"/>
        </w:rPr>
      </w:pPr>
      <w:r w:rsidRPr="003D1D78">
        <w:rPr>
          <w:sz w:val="28"/>
          <w:szCs w:val="28"/>
          <w:lang w:val="uk-UA"/>
        </w:rPr>
        <w:t>За заявою пільговика, поданою структурному підрозділу з питань соціального захисту населення до 15 жовтня (15 травня), у якій зазначаються виплатні реквізити, виплата здійснюється у грошовій готівковій формі з початку опалювального (неопалювального) сезону.</w:t>
      </w:r>
    </w:p>
    <w:p w:rsidR="00404AEB" w:rsidRPr="003D1D78" w:rsidRDefault="00404AEB" w:rsidP="00404AEB">
      <w:pPr>
        <w:ind w:firstLine="708"/>
        <w:jc w:val="both"/>
        <w:rPr>
          <w:sz w:val="28"/>
          <w:szCs w:val="28"/>
          <w:lang w:val="uk-UA"/>
        </w:rPr>
      </w:pPr>
      <w:r w:rsidRPr="003D1D78">
        <w:rPr>
          <w:sz w:val="28"/>
          <w:szCs w:val="28"/>
          <w:lang w:val="uk-UA"/>
        </w:rPr>
        <w:t>Пільговики, яким надається пільга у грошовій формі, зобов’язані сплачувати щомісяця вартість фактично спожитої послуги з урахуванням суми пільги, перехованої управителям, об’єднанням, виконавцям комунальних послуг або виплаченої таким пільговикам готівкою.</w:t>
      </w:r>
    </w:p>
    <w:p w:rsidR="00404AEB" w:rsidRPr="003D1D78" w:rsidRDefault="00404AEB" w:rsidP="00404AEB">
      <w:pPr>
        <w:ind w:firstLine="708"/>
        <w:jc w:val="both"/>
        <w:rPr>
          <w:sz w:val="28"/>
          <w:szCs w:val="28"/>
          <w:lang w:val="uk-UA"/>
        </w:rPr>
      </w:pPr>
      <w:r w:rsidRPr="003D1D78">
        <w:rPr>
          <w:sz w:val="28"/>
          <w:szCs w:val="28"/>
          <w:lang w:val="uk-UA"/>
        </w:rPr>
        <w:t>У разі отримання від управителів, об’єднань, виконавців комунальних послуг інформації про наявність простроченої понад місяць заборгованості з оплати послуг, сума якої перевищує 20 неоподатковуваних мінімумів доходів громадян (на сьогодні 340 грн.), у пільговиків, які отримують пільгу у готівковій формі, виплата пільги з наступного опалювального (неопалювального) сезону здійснюється у грошовій безготівковій формі.</w:t>
      </w:r>
    </w:p>
    <w:p w:rsidR="00404AEB" w:rsidRDefault="00404AEB" w:rsidP="00404AEB">
      <w:pPr>
        <w:ind w:firstLine="708"/>
        <w:jc w:val="both"/>
        <w:rPr>
          <w:sz w:val="28"/>
          <w:szCs w:val="28"/>
          <w:lang w:val="uk-UA"/>
        </w:rPr>
      </w:pPr>
      <w:r w:rsidRPr="003D1D78">
        <w:rPr>
          <w:sz w:val="28"/>
          <w:szCs w:val="28"/>
          <w:lang w:val="uk-UA"/>
        </w:rPr>
        <w:t>Відповідно до пункту 9 Порядку АТ «Ощадбанк» здійснює переказ коштів на рахунки управителів, об’єднань, виконавців комунальних послуг на підставі договорів, що укладаються між АТ «Ощадбанк» (його установами) та управителями, об’єднаннями, виконавцями комунальних послуг.</w:t>
      </w:r>
    </w:p>
    <w:p w:rsidR="00404AEB" w:rsidRDefault="00404AEB" w:rsidP="00404A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нового Порядку з</w:t>
      </w:r>
      <w:r w:rsidRPr="00756C7F">
        <w:rPr>
          <w:sz w:val="28"/>
          <w:szCs w:val="28"/>
          <w:lang w:val="uk-UA"/>
        </w:rPr>
        <w:t>а період</w:t>
      </w:r>
      <w:r>
        <w:rPr>
          <w:sz w:val="28"/>
          <w:szCs w:val="28"/>
          <w:lang w:val="uk-UA"/>
        </w:rPr>
        <w:t xml:space="preserve"> з 01 жовтня 2019 року по 30 листопада 2019 року</w:t>
      </w:r>
      <w:r w:rsidRPr="00756C7F">
        <w:rPr>
          <w:sz w:val="28"/>
          <w:szCs w:val="28"/>
          <w:lang w:val="uk-UA"/>
        </w:rPr>
        <w:t xml:space="preserve"> пільговій категорії населення </w:t>
      </w:r>
      <w:r>
        <w:rPr>
          <w:sz w:val="28"/>
          <w:szCs w:val="28"/>
          <w:lang w:val="uk-UA"/>
        </w:rPr>
        <w:t>1685 особам надані</w:t>
      </w:r>
      <w:r w:rsidRPr="00756C7F">
        <w:rPr>
          <w:sz w:val="28"/>
          <w:szCs w:val="28"/>
          <w:lang w:val="uk-UA"/>
        </w:rPr>
        <w:t xml:space="preserve"> пільг</w:t>
      </w:r>
      <w:r>
        <w:rPr>
          <w:sz w:val="28"/>
          <w:szCs w:val="28"/>
          <w:lang w:val="uk-UA"/>
        </w:rPr>
        <w:t>и</w:t>
      </w:r>
      <w:r w:rsidRPr="00756C7F">
        <w:rPr>
          <w:sz w:val="28"/>
          <w:szCs w:val="28"/>
          <w:lang w:val="uk-UA"/>
        </w:rPr>
        <w:t xml:space="preserve"> на житлово-комунальні послуги на </w:t>
      </w:r>
      <w:r>
        <w:rPr>
          <w:sz w:val="28"/>
          <w:szCs w:val="28"/>
          <w:lang w:val="uk-UA"/>
        </w:rPr>
        <w:t xml:space="preserve">загальну </w:t>
      </w:r>
      <w:r w:rsidRPr="00756C7F">
        <w:rPr>
          <w:sz w:val="28"/>
          <w:szCs w:val="28"/>
          <w:lang w:val="uk-UA"/>
        </w:rPr>
        <w:t xml:space="preserve">суму </w:t>
      </w:r>
      <w:r>
        <w:rPr>
          <w:sz w:val="28"/>
          <w:szCs w:val="28"/>
          <w:lang w:val="uk-UA"/>
        </w:rPr>
        <w:t xml:space="preserve">2 млн. 21,4 тис. грн., з них </w:t>
      </w:r>
      <w:r w:rsidRPr="00C06D6B">
        <w:rPr>
          <w:sz w:val="28"/>
          <w:szCs w:val="28"/>
          <w:lang w:val="uk-UA"/>
        </w:rPr>
        <w:t>47</w:t>
      </w:r>
      <w:r>
        <w:rPr>
          <w:sz w:val="28"/>
          <w:szCs w:val="28"/>
          <w:lang w:val="uk-UA"/>
        </w:rPr>
        <w:t xml:space="preserve"> осіб отримали пільги в грошовій готівковій формі на суму </w:t>
      </w:r>
      <w:r w:rsidRPr="00C06D6B">
        <w:rPr>
          <w:sz w:val="28"/>
          <w:szCs w:val="28"/>
          <w:lang w:val="uk-UA"/>
        </w:rPr>
        <w:t>96</w:t>
      </w:r>
      <w:r>
        <w:rPr>
          <w:sz w:val="28"/>
          <w:szCs w:val="28"/>
          <w:lang w:val="uk-UA"/>
        </w:rPr>
        <w:t>,</w:t>
      </w:r>
      <w:r w:rsidRPr="00C06D6B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тис. грн. Суми нарахованих пільг в грошовій готівковій формі профінансовані в повному обсязі.</w:t>
      </w:r>
    </w:p>
    <w:p w:rsidR="00404AEB" w:rsidRDefault="00404AEB" w:rsidP="00404A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Пільга по абонплаті за користування телефонами в 2019 році надавалась 356 особам на загальну суму 72,5 тис. грн. Профінансована в повному обсязі. </w:t>
      </w:r>
    </w:p>
    <w:p w:rsidR="00404AEB" w:rsidRDefault="00404AEB" w:rsidP="00404A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01 грудня 2019р. пільговій категорії населення нарахована готівка: на тверде паливо 154 особам на загальну суму 309,5 тис. грн.; на балонний газ нарахована 12 особам на загальну суму  2,1 тис. грн. </w:t>
      </w:r>
    </w:p>
    <w:p w:rsidR="00404AEB" w:rsidRDefault="00404AEB" w:rsidP="00404A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5 травня 2019р. нарахована щорічна разова допомога 1348 ветеранам війни на загальну суму 1840,4 тис. грн. </w:t>
      </w:r>
    </w:p>
    <w:p w:rsidR="00404AEB" w:rsidRDefault="00404AEB" w:rsidP="00404A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звітного періоду 2019 р. надана пільга на проїзд в</w:t>
      </w:r>
      <w:r>
        <w:rPr>
          <w:sz w:val="28"/>
          <w:szCs w:val="28"/>
          <w:lang w:val="uk-UA" w:eastAsia="uk-UA"/>
        </w:rPr>
        <w:t xml:space="preserve"> залізничному транспорті міжміського та приміського сполучення на загальну суму 25,3 тис. грн</w:t>
      </w:r>
      <w:r>
        <w:rPr>
          <w:sz w:val="28"/>
          <w:szCs w:val="28"/>
          <w:lang w:val="uk-UA"/>
        </w:rPr>
        <w:t>.</w:t>
      </w:r>
    </w:p>
    <w:p w:rsidR="00404AEB" w:rsidRDefault="00404AEB" w:rsidP="00404A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Нарахована компенсація на бензин, ремонт, технічне обслуговування автомобілів та транспортне обслуговування на суму 11,2 тис. грн. та </w:t>
      </w:r>
      <w:proofErr w:type="spellStart"/>
      <w:r>
        <w:rPr>
          <w:sz w:val="28"/>
          <w:szCs w:val="28"/>
          <w:lang w:val="uk-UA"/>
        </w:rPr>
        <w:t>виплачено</w:t>
      </w:r>
      <w:proofErr w:type="spellEnd"/>
      <w:r>
        <w:rPr>
          <w:sz w:val="28"/>
          <w:szCs w:val="28"/>
          <w:lang w:val="uk-UA"/>
        </w:rPr>
        <w:t xml:space="preserve"> в повному обсязі. </w:t>
      </w:r>
    </w:p>
    <w:p w:rsidR="00404AEB" w:rsidRDefault="00404AEB" w:rsidP="00404A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звітного періоду 201</w:t>
      </w:r>
      <w:r w:rsidRPr="009C62C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в санаторно-курортних закладах пройшли курс лікування 9 осіб з інвалідністю, 8 ветеранів війни, 2 учасників АТО та 9 громадян, які постраждали внаслідок Чорнобильської катастрофи.</w:t>
      </w:r>
    </w:p>
    <w:p w:rsidR="00404AEB" w:rsidRDefault="00404AEB" w:rsidP="00404A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14 особам з інвалідністю нарахована та виплачена компенсація за не використане санаторно-курортне лікування на загальну суму 4,9 тис. грн.</w:t>
      </w:r>
    </w:p>
    <w:p w:rsidR="00404AEB" w:rsidRDefault="00404AEB" w:rsidP="00404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 сім’ям </w:t>
      </w:r>
      <w:proofErr w:type="spellStart"/>
      <w:r>
        <w:rPr>
          <w:sz w:val="28"/>
          <w:szCs w:val="28"/>
          <w:lang w:val="uk-UA"/>
        </w:rPr>
        <w:t>виплачено</w:t>
      </w:r>
      <w:proofErr w:type="spellEnd"/>
      <w:r>
        <w:rPr>
          <w:sz w:val="28"/>
          <w:szCs w:val="28"/>
          <w:lang w:val="uk-UA"/>
        </w:rPr>
        <w:t xml:space="preserve"> 7,7 тис. грн. на безкоштовне поховання померлого ветерана війни.</w:t>
      </w:r>
    </w:p>
    <w:p w:rsidR="00404AEB" w:rsidRDefault="00404AEB" w:rsidP="00404AE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>
        <w:rPr>
          <w:rStyle w:val="rvts23"/>
          <w:bCs/>
          <w:color w:val="000000"/>
          <w:sz w:val="28"/>
          <w:szCs w:val="28"/>
          <w:shd w:val="clear" w:color="auto" w:fill="FFFFFF"/>
        </w:rPr>
        <w:t>Порядку</w:t>
      </w:r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виплати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грошової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компенсації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належні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для отримання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жилі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приміщення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внутрішньо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переміщених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осіб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захищали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незалежність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суверенітет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територіальну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цілісність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з числа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внутрішньо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переміщених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осіб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захищали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незалежність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суверенітет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територіальну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цілісність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брали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безпосередню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участь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антитерористичній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операції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перебуваючи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безпосередньо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районах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антитерористичної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операції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період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право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виплату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грошової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компенсації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належні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отримання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приміщення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04AEB" w:rsidRDefault="00404AEB" w:rsidP="00404AEB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В 2018-2019 роках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комісією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розгляду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заяв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прийняті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позитивні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рішення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призначення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вищезазначеної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грошової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допомоги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</w:t>
      </w:r>
      <w:r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учасникам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з числа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внутрішньо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переміщених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осіб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перебували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обліку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житлом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>згідно фінансування 2 особам перераховані кошти грошової компенсації на спеціальний рахунок Ощадбанку для використання них на придбання жилого приміщення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40911" w:rsidRDefault="00640911" w:rsidP="007A5245">
      <w:pPr>
        <w:ind w:firstLine="709"/>
        <w:jc w:val="both"/>
        <w:rPr>
          <w:sz w:val="28"/>
          <w:szCs w:val="28"/>
          <w:lang w:val="uk-UA"/>
        </w:rPr>
      </w:pPr>
    </w:p>
    <w:p w:rsidR="009B6980" w:rsidRPr="009B6980" w:rsidRDefault="00404AEB" w:rsidP="009B698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Виступила: </w:t>
      </w:r>
      <w:r w:rsidR="009B6980" w:rsidRPr="009B698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 – начальник відділу грошових виплат та компенсацій Наталія Дубова, яка повідомила, </w:t>
      </w:r>
      <w:r w:rsidR="009B6980" w:rsidRPr="009B698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що в</w:t>
      </w:r>
      <w:r w:rsidR="009B6980" w:rsidRPr="009B6980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 постанови Кабінету Міністрів від  21 жовтня 1995 р. № 848 зі змінами станом на 1 грудня 2019 року субсидію на оплату житлово-комунальних послуг отримало 4365  домогосподарств  на суму 32,9  млн грн. </w:t>
      </w:r>
    </w:p>
    <w:p w:rsidR="009B6980" w:rsidRPr="009B6980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sz w:val="28"/>
          <w:szCs w:val="28"/>
          <w:lang w:val="uk-UA"/>
        </w:rPr>
        <w:t xml:space="preserve">Перерахунок на опалювальний період проведено в автоматичному режимі 3643 </w:t>
      </w:r>
      <w:proofErr w:type="spellStart"/>
      <w:r w:rsidRPr="009B6980">
        <w:rPr>
          <w:rFonts w:ascii="Times New Roman" w:hAnsi="Times New Roman" w:cs="Times New Roman"/>
          <w:sz w:val="28"/>
          <w:szCs w:val="28"/>
          <w:lang w:val="uk-UA"/>
        </w:rPr>
        <w:t>домогосподаствам</w:t>
      </w:r>
      <w:proofErr w:type="spellEnd"/>
      <w:r w:rsidRPr="009B6980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9B6980" w:rsidRPr="009B6980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sz w:val="28"/>
          <w:szCs w:val="28"/>
          <w:lang w:val="uk-UA"/>
        </w:rPr>
        <w:t>У листопаді 2019 року за жовтень місяць у грошовій готівковій формі житлову субсидію отримало 2567 осіб, у безготівковій формі - 623 особи. За листопад 2019 року житлову субсидію нараховано 3987 домогосподарствам, виплата буде провадитися у грудні 2019 року. Протягом звітного періоду за призначенням житлової субсидії звернулося 1963 особи, в тому числі внутрішньо-переміщені особи, орендарі, а також домогосподарства, яким було призначено субсидію на фактично проживаючих у попередньому сезоні. Таким особам на наступний строк субсидія призначається за особистим зверненням громадян.</w:t>
      </w:r>
    </w:p>
    <w:p w:rsidR="009B6980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sz w:val="28"/>
          <w:szCs w:val="28"/>
          <w:lang w:val="uk-UA"/>
        </w:rPr>
        <w:t xml:space="preserve">Житлову субсидію на придбання скрапленого газу, твердого та рідкого пічного побутового палива нараховано  611  сім’ям  на   суму 2 </w:t>
      </w:r>
      <w:proofErr w:type="spellStart"/>
      <w:r w:rsidRPr="009B6980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Pr="009B6980">
        <w:rPr>
          <w:rFonts w:ascii="Times New Roman" w:hAnsi="Times New Roman" w:cs="Times New Roman"/>
          <w:sz w:val="28"/>
          <w:szCs w:val="28"/>
          <w:lang w:val="uk-UA"/>
        </w:rPr>
        <w:t xml:space="preserve">. , фактично отримало 600 домогосподарств на суму 1,96 </w:t>
      </w:r>
      <w:proofErr w:type="spellStart"/>
      <w:r w:rsidRPr="009B6980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Pr="009B6980">
        <w:rPr>
          <w:rFonts w:ascii="Times New Roman" w:hAnsi="Times New Roman" w:cs="Times New Roman"/>
          <w:sz w:val="28"/>
          <w:szCs w:val="28"/>
          <w:lang w:val="uk-UA"/>
        </w:rPr>
        <w:t xml:space="preserve">.  36,8 </w:t>
      </w:r>
      <w:proofErr w:type="spellStart"/>
      <w:r w:rsidRPr="009B698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9B6980">
        <w:rPr>
          <w:rFonts w:ascii="Times New Roman" w:hAnsi="Times New Roman" w:cs="Times New Roman"/>
          <w:sz w:val="28"/>
          <w:szCs w:val="28"/>
          <w:lang w:val="uk-UA"/>
        </w:rPr>
        <w:t xml:space="preserve"> заборгованість поточного року (призначено12 особам у листопаді 2019).  </w:t>
      </w:r>
      <w:r w:rsidRPr="009B698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B6980" w:rsidRPr="009B6980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sz w:val="28"/>
          <w:szCs w:val="28"/>
          <w:lang w:val="uk-UA"/>
        </w:rPr>
        <w:t>Також, з 1 жовтня 2019 вступив в дію  порядок призначення житлових субсидій, затверджений постановою Кабінету Міністрів України від 21 жовтня 1995 р. №848 (в редакції постанови Кабінету Міністрів України від 14 серпня 2019 р. № 807), який спрямований на полегшення життя людей на місцях.</w:t>
      </w:r>
    </w:p>
    <w:p w:rsidR="009B6980" w:rsidRPr="009B6980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sz w:val="28"/>
          <w:szCs w:val="28"/>
          <w:lang w:val="uk-UA"/>
        </w:rPr>
        <w:t>Тепер одержувач субсидії зможе самостійно обирати, куди перераховуватимуться кошти: один із уповноважених банків чи виплатні об’єкти «Укрпошти».</w:t>
      </w:r>
    </w:p>
    <w:p w:rsidR="009B6980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Раніше «Ощадбанк» був єдиною установою, куди перераховувалися субсидії. Тепер одержувач грошової допомоги може обрати інший банк (для зміни банку потрібно подати відповідну заяву до управління соціального захисту).</w:t>
      </w:r>
    </w:p>
    <w:p w:rsidR="009B6980" w:rsidRPr="009B6980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sz w:val="28"/>
          <w:szCs w:val="28"/>
          <w:lang w:val="uk-UA"/>
        </w:rPr>
        <w:t xml:space="preserve">20 жовтня 2019 року Урядом прийнято постанову Кабінету Міністрів України № 878 «Про внесення  змін до постанов Кабінету Міністрів України від 21 жовтня 1995 р. №848 і від 27 липня 1998 р.№ 1156», якою спрощено умови призначення житлових субсидій окремим категоріям громадян. </w:t>
      </w:r>
    </w:p>
    <w:p w:rsidR="009B6980" w:rsidRPr="009B6980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sz w:val="28"/>
          <w:szCs w:val="28"/>
          <w:lang w:val="uk-UA"/>
        </w:rPr>
        <w:t>А саме, під час призначення житлової субсидії не враховуються доходи одного з подружжя, якщо обом більше 60 років і вони проживають у сільській місцевості або  селищах міського типу, у разі коли їх зареєстроване (фактичне) місце проживання відмінне від адреси домогосподарства.</w:t>
      </w:r>
    </w:p>
    <w:p w:rsidR="009B6980" w:rsidRPr="009B6980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sz w:val="28"/>
          <w:szCs w:val="28"/>
          <w:lang w:val="uk-UA"/>
        </w:rPr>
        <w:t>За наявності причепа, з дати випуску якого минуло менше 5 років, домогосподарство матиме право на субсидію.</w:t>
      </w:r>
    </w:p>
    <w:p w:rsidR="009B6980" w:rsidRPr="009B6980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sz w:val="28"/>
          <w:szCs w:val="28"/>
          <w:lang w:val="uk-UA"/>
        </w:rPr>
        <w:t>Зазначені зміни застосовуються при визначенні права на призначення житлової субсидії вказаним категоріям громадян після набрання чинності постанови 878.</w:t>
      </w:r>
    </w:p>
    <w:p w:rsidR="009B6980" w:rsidRPr="009B6980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sz w:val="28"/>
          <w:szCs w:val="28"/>
          <w:lang w:val="uk-UA"/>
        </w:rPr>
        <w:t>Право осіб, яким субсидія призначена до набрання чинності постановою 878, не переглядається.</w:t>
      </w:r>
    </w:p>
    <w:p w:rsidR="009B6980" w:rsidRPr="009B6980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sz w:val="28"/>
          <w:szCs w:val="28"/>
          <w:lang w:val="uk-UA"/>
        </w:rPr>
        <w:t>Зміни,  що відбуваються у надані житлових субсидіях постійно освітлюються на сайті райдержадміністрації, в управлінні соціального захисту  проводяться навчання  уповноважених сільських рад та соціальних працівників територіальних центрів, на стендах управління періодично висвітлюється інформація.</w:t>
      </w:r>
    </w:p>
    <w:p w:rsidR="009B6980" w:rsidRPr="009B6980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911" w:rsidRPr="00513B31" w:rsidRDefault="00640911" w:rsidP="009B6980">
      <w:pPr>
        <w:jc w:val="both"/>
        <w:rPr>
          <w:sz w:val="28"/>
          <w:szCs w:val="28"/>
          <w:lang w:val="uk-UA"/>
        </w:rPr>
      </w:pPr>
    </w:p>
    <w:p w:rsidR="004479B7" w:rsidRPr="00513B31" w:rsidRDefault="004479B7" w:rsidP="007A5245">
      <w:pPr>
        <w:ind w:firstLine="709"/>
        <w:jc w:val="both"/>
        <w:rPr>
          <w:sz w:val="28"/>
          <w:szCs w:val="28"/>
          <w:lang w:val="uk-UA"/>
        </w:rPr>
      </w:pPr>
      <w:r w:rsidRPr="00D67906">
        <w:rPr>
          <w:b/>
          <w:sz w:val="28"/>
          <w:szCs w:val="28"/>
          <w:lang w:val="uk-UA"/>
        </w:rPr>
        <w:t xml:space="preserve">Вирішили: </w:t>
      </w:r>
      <w:r w:rsidR="007A5245" w:rsidRPr="0063399A">
        <w:rPr>
          <w:b/>
          <w:sz w:val="28"/>
          <w:szCs w:val="28"/>
          <w:lang w:val="uk-UA"/>
        </w:rPr>
        <w:t xml:space="preserve">: </w:t>
      </w:r>
      <w:r w:rsidR="007A5245" w:rsidRPr="007A5245">
        <w:rPr>
          <w:sz w:val="28"/>
          <w:szCs w:val="28"/>
          <w:lang w:val="uk-UA"/>
        </w:rPr>
        <w:t>і</w:t>
      </w:r>
      <w:r w:rsidR="007A5245" w:rsidRPr="0063399A">
        <w:rPr>
          <w:sz w:val="28"/>
          <w:szCs w:val="28"/>
          <w:lang w:val="uk-UA"/>
        </w:rPr>
        <w:t>нформацію прийняти до відома</w:t>
      </w:r>
      <w:r w:rsidR="007A5245">
        <w:rPr>
          <w:sz w:val="28"/>
          <w:szCs w:val="28"/>
          <w:lang w:val="uk-UA"/>
        </w:rPr>
        <w:t>.</w:t>
      </w: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79B7" w:rsidRPr="00D67906" w:rsidRDefault="004479B7" w:rsidP="007A52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 «За» -</w:t>
      </w:r>
      <w:r w:rsidR="0064091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>, «проти» - 0, «утримались» - 0.</w:t>
      </w:r>
    </w:p>
    <w:p w:rsidR="004479B7" w:rsidRDefault="004479B7" w:rsidP="007A52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sz w:val="28"/>
          <w:szCs w:val="28"/>
          <w:lang w:val="uk-UA"/>
        </w:rPr>
        <w:t>Прийнято одноголосно.</w:t>
      </w:r>
    </w:p>
    <w:p w:rsidR="009B6980" w:rsidRDefault="009B6980" w:rsidP="007A52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980" w:rsidRDefault="009B6980" w:rsidP="007A52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245" w:rsidRDefault="009B6980" w:rsidP="007A52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b/>
          <w:sz w:val="28"/>
          <w:szCs w:val="28"/>
          <w:lang w:val="uk-UA"/>
        </w:rPr>
        <w:t>По другому питанню</w:t>
      </w:r>
    </w:p>
    <w:p w:rsidR="009B6980" w:rsidRDefault="009B6980" w:rsidP="007A52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6980" w:rsidRDefault="009B6980" w:rsidP="007A52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b/>
          <w:sz w:val="28"/>
          <w:szCs w:val="28"/>
          <w:lang w:val="uk-UA"/>
        </w:rPr>
        <w:t>Виступив: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громадської ради при Новоайдарській райдержадміністрації Юрій Калюжний, який повідомив, що на порядку денному друге питання розглядатися не буде, у зв`язку з неявкою доповідача з поважних причин.</w:t>
      </w:r>
    </w:p>
    <w:p w:rsidR="009B6980" w:rsidRDefault="009B6980" w:rsidP="007A52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980" w:rsidRPr="00513B31" w:rsidRDefault="009B6980" w:rsidP="009B6980">
      <w:pPr>
        <w:ind w:firstLine="709"/>
        <w:jc w:val="both"/>
        <w:rPr>
          <w:sz w:val="28"/>
          <w:szCs w:val="28"/>
          <w:lang w:val="uk-UA"/>
        </w:rPr>
      </w:pPr>
      <w:r w:rsidRPr="00D67906">
        <w:rPr>
          <w:b/>
          <w:sz w:val="28"/>
          <w:szCs w:val="28"/>
          <w:lang w:val="uk-UA"/>
        </w:rPr>
        <w:t xml:space="preserve">Вирішили: </w:t>
      </w:r>
      <w:r w:rsidRPr="0063399A">
        <w:rPr>
          <w:b/>
          <w:sz w:val="28"/>
          <w:szCs w:val="28"/>
          <w:lang w:val="uk-UA"/>
        </w:rPr>
        <w:t xml:space="preserve">: </w:t>
      </w:r>
      <w:r w:rsidRPr="007A5245">
        <w:rPr>
          <w:sz w:val="28"/>
          <w:szCs w:val="28"/>
          <w:lang w:val="uk-UA"/>
        </w:rPr>
        <w:t>і</w:t>
      </w:r>
      <w:r w:rsidRPr="0063399A">
        <w:rPr>
          <w:sz w:val="28"/>
          <w:szCs w:val="28"/>
          <w:lang w:val="uk-UA"/>
        </w:rPr>
        <w:t>нформацію прийняти до відома</w:t>
      </w:r>
      <w:r>
        <w:rPr>
          <w:sz w:val="28"/>
          <w:szCs w:val="28"/>
          <w:lang w:val="uk-UA"/>
        </w:rPr>
        <w:t>.</w:t>
      </w:r>
    </w:p>
    <w:p w:rsidR="009B6980" w:rsidRPr="00D67906" w:rsidRDefault="009B6980" w:rsidP="009B69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6980" w:rsidRPr="00D67906" w:rsidRDefault="009B6980" w:rsidP="009B69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6980" w:rsidRPr="00D67906" w:rsidRDefault="009B6980" w:rsidP="009B6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 «За» -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>, «проти» - 0, «утримались» - 0.</w:t>
      </w:r>
    </w:p>
    <w:p w:rsidR="009B6980" w:rsidRDefault="009B6980" w:rsidP="009B698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>Прийнято одноголосно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6980" w:rsidRDefault="009B6980" w:rsidP="009B698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C84" w:rsidRDefault="00AE4C84" w:rsidP="007A52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4C84" w:rsidRDefault="00AE4C84" w:rsidP="007A52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4C84" w:rsidRDefault="009B6980" w:rsidP="007A52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98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 третьому питанню</w:t>
      </w:r>
    </w:p>
    <w:p w:rsidR="00AE4C84" w:rsidRDefault="00AE4C84" w:rsidP="007A52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5245" w:rsidRDefault="00AE4C84" w:rsidP="00AE4C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D5D">
        <w:rPr>
          <w:rFonts w:ascii="Times New Roman" w:hAnsi="Times New Roman" w:cs="Times New Roman"/>
          <w:b/>
          <w:sz w:val="28"/>
          <w:szCs w:val="28"/>
          <w:lang w:val="uk-UA"/>
        </w:rPr>
        <w:t>Виступив: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громадської ради Юрій Калюжний, який запропонував членам громадської ради включити трьох членів громадської ради до комісій Новоайдарської райдержадміністрації з питань житлово</w:t>
      </w:r>
      <w:r w:rsidR="00E44D5D">
        <w:rPr>
          <w:rFonts w:ascii="Times New Roman" w:hAnsi="Times New Roman" w:cs="Times New Roman"/>
          <w:sz w:val="28"/>
          <w:szCs w:val="28"/>
          <w:lang w:val="uk-UA"/>
        </w:rPr>
        <w:t>-комунальних послуг, соціально-економічного напряму та кадрових.</w:t>
      </w:r>
    </w:p>
    <w:p w:rsidR="00E44D5D" w:rsidRDefault="00E44D5D" w:rsidP="00AE4C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D5D" w:rsidRPr="00513B31" w:rsidRDefault="00E44D5D" w:rsidP="00E44D5D">
      <w:pPr>
        <w:ind w:firstLine="709"/>
        <w:jc w:val="both"/>
        <w:rPr>
          <w:sz w:val="28"/>
          <w:szCs w:val="28"/>
          <w:lang w:val="uk-UA"/>
        </w:rPr>
      </w:pPr>
      <w:r w:rsidRPr="00D67906">
        <w:rPr>
          <w:b/>
          <w:sz w:val="28"/>
          <w:szCs w:val="28"/>
          <w:lang w:val="uk-UA"/>
        </w:rPr>
        <w:t xml:space="preserve">Вирішили: </w:t>
      </w:r>
      <w:r w:rsidRPr="0063399A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направити відповідні листи до Новоайдарської райдержадміністрації з переліком осіб, яких буде залучено до комісій.</w:t>
      </w:r>
    </w:p>
    <w:p w:rsidR="00E44D5D" w:rsidRPr="00D67906" w:rsidRDefault="00E44D5D" w:rsidP="00E44D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D5D" w:rsidRPr="00D67906" w:rsidRDefault="00E44D5D" w:rsidP="00E44D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D5D" w:rsidRPr="00D67906" w:rsidRDefault="00E44D5D" w:rsidP="00E44D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 «За» -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>, «проти» - 0, «утримались» - 0.</w:t>
      </w:r>
    </w:p>
    <w:p w:rsidR="00E44D5D" w:rsidRDefault="00E44D5D" w:rsidP="00E44D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>Прийнято одноголосно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E44D5D" w:rsidRDefault="00E44D5D" w:rsidP="00E44D5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D5D" w:rsidRDefault="00E44D5D" w:rsidP="00E44D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D5D" w:rsidRPr="00AE4C84" w:rsidRDefault="00E44D5D" w:rsidP="00AE4C8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345" w:rsidRPr="00D67906" w:rsidRDefault="004A3345" w:rsidP="007A5245">
      <w:pPr>
        <w:ind w:firstLine="709"/>
        <w:jc w:val="both"/>
        <w:rPr>
          <w:sz w:val="28"/>
          <w:szCs w:val="28"/>
          <w:lang w:val="uk-UA"/>
        </w:rPr>
      </w:pPr>
    </w:p>
    <w:p w:rsidR="004479B7" w:rsidRPr="00D67906" w:rsidRDefault="004479B7" w:rsidP="007A5245">
      <w:pPr>
        <w:ind w:firstLine="709"/>
        <w:jc w:val="both"/>
        <w:rPr>
          <w:sz w:val="28"/>
          <w:szCs w:val="28"/>
          <w:lang w:val="uk-UA"/>
        </w:rPr>
      </w:pPr>
    </w:p>
    <w:p w:rsidR="004479B7" w:rsidRPr="00D67906" w:rsidRDefault="00F75F0B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479B7" w:rsidRPr="00D67906">
        <w:rPr>
          <w:rFonts w:ascii="Times New Roman" w:hAnsi="Times New Roman" w:cs="Times New Roman"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A3345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ради</w:t>
      </w:r>
      <w:r w:rsidR="004A3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3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334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4479B7"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479B7"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3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9B7"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Юрій КАЛЮЖНИЙ</w:t>
      </w: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686" w:rsidRPr="00F75F0B" w:rsidRDefault="004479B7" w:rsidP="00F75F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sz w:val="28"/>
          <w:szCs w:val="28"/>
          <w:lang w:val="uk-UA"/>
        </w:rPr>
        <w:t>Секр</w:t>
      </w:r>
      <w:r w:rsidR="00F75F0B">
        <w:rPr>
          <w:rFonts w:ascii="Times New Roman" w:hAnsi="Times New Roman" w:cs="Times New Roman"/>
          <w:sz w:val="28"/>
          <w:szCs w:val="28"/>
          <w:lang w:val="uk-UA"/>
        </w:rPr>
        <w:t>етар громадської ради</w:t>
      </w:r>
      <w:r w:rsidR="00F75F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5F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5F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5F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5F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Олена БОРДЮГ</w:t>
      </w:r>
    </w:p>
    <w:sectPr w:rsidR="00E63686" w:rsidRPr="00F75F0B" w:rsidSect="00AC51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5011B"/>
    <w:multiLevelType w:val="hybridMultilevel"/>
    <w:tmpl w:val="0382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B2FE1"/>
    <w:multiLevelType w:val="hybridMultilevel"/>
    <w:tmpl w:val="9CE8FFB4"/>
    <w:lvl w:ilvl="0" w:tplc="095E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73392A"/>
    <w:multiLevelType w:val="hybridMultilevel"/>
    <w:tmpl w:val="9CE8FFB4"/>
    <w:lvl w:ilvl="0" w:tplc="095E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404AEB"/>
    <w:rsid w:val="004479B7"/>
    <w:rsid w:val="00495E19"/>
    <w:rsid w:val="004A3345"/>
    <w:rsid w:val="00513B31"/>
    <w:rsid w:val="00520FCC"/>
    <w:rsid w:val="00640911"/>
    <w:rsid w:val="00732D5B"/>
    <w:rsid w:val="007A5245"/>
    <w:rsid w:val="007C7358"/>
    <w:rsid w:val="00856ADA"/>
    <w:rsid w:val="00863EE0"/>
    <w:rsid w:val="009B6980"/>
    <w:rsid w:val="00AC5135"/>
    <w:rsid w:val="00AE4C84"/>
    <w:rsid w:val="00C42230"/>
    <w:rsid w:val="00D67906"/>
    <w:rsid w:val="00E44D5D"/>
    <w:rsid w:val="00E63686"/>
    <w:rsid w:val="00F7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64DB5-C16C-4171-BAF6-185CFFB3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69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79B7"/>
    <w:pPr>
      <w:ind w:left="720"/>
      <w:contextualSpacing/>
    </w:pPr>
  </w:style>
  <w:style w:type="character" w:customStyle="1" w:styleId="st">
    <w:name w:val="st"/>
    <w:basedOn w:val="a0"/>
    <w:rsid w:val="00513B31"/>
  </w:style>
  <w:style w:type="character" w:styleId="a5">
    <w:name w:val="Emphasis"/>
    <w:basedOn w:val="a0"/>
    <w:uiPriority w:val="20"/>
    <w:qFormat/>
    <w:rsid w:val="00513B31"/>
    <w:rPr>
      <w:i/>
      <w:iCs/>
    </w:rPr>
  </w:style>
  <w:style w:type="character" w:styleId="a6">
    <w:name w:val="Strong"/>
    <w:basedOn w:val="a0"/>
    <w:uiPriority w:val="22"/>
    <w:qFormat/>
    <w:rsid w:val="00C42230"/>
    <w:rPr>
      <w:b/>
      <w:bCs/>
    </w:rPr>
  </w:style>
  <w:style w:type="character" w:customStyle="1" w:styleId="rvts23">
    <w:name w:val="rvts23"/>
    <w:basedOn w:val="a0"/>
    <w:rsid w:val="00404AEB"/>
  </w:style>
  <w:style w:type="character" w:customStyle="1" w:styleId="apple-converted-space">
    <w:name w:val="apple-converted-space"/>
    <w:basedOn w:val="a0"/>
    <w:rsid w:val="00404AEB"/>
  </w:style>
  <w:style w:type="character" w:customStyle="1" w:styleId="50">
    <w:name w:val="Заголовок 5 Знак"/>
    <w:basedOn w:val="a0"/>
    <w:link w:val="5"/>
    <w:rsid w:val="009B69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2019-03-22T08:23:00Z</dcterms:created>
  <dcterms:modified xsi:type="dcterms:W3CDTF">2019-12-12T14:14:00Z</dcterms:modified>
</cp:coreProperties>
</file>