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F5" w:rsidRDefault="003853F5" w:rsidP="002E0304">
      <w:pPr>
        <w:jc w:val="center"/>
        <w:rPr>
          <w:b/>
          <w:i/>
          <w:color w:val="17365D"/>
          <w:lang w:val="en-US"/>
        </w:rPr>
      </w:pPr>
      <w:r w:rsidRPr="00E10CDA">
        <w:rPr>
          <w:rFonts w:ascii="Times New Roman" w:hAnsi="Times New Roman"/>
          <w:b/>
          <w:i/>
          <w:color w:val="17365D"/>
          <w:sz w:val="24"/>
          <w:szCs w:val="24"/>
          <w:lang w:val="uk-UA"/>
        </w:rPr>
        <w:t>Р</w:t>
      </w:r>
      <w:r>
        <w:rPr>
          <w:rFonts w:ascii="Times New Roman" w:hAnsi="Times New Roman"/>
          <w:b/>
          <w:i/>
          <w:color w:val="17365D"/>
          <w:sz w:val="24"/>
          <w:szCs w:val="24"/>
          <w:lang w:val="uk-UA"/>
        </w:rPr>
        <w:t xml:space="preserve">РО </w:t>
      </w:r>
      <w:r w:rsidRPr="00E10CDA">
        <w:rPr>
          <w:rFonts w:ascii="Times New Roman" w:hAnsi="Times New Roman"/>
          <w:b/>
          <w:i/>
          <w:color w:val="17365D"/>
          <w:sz w:val="24"/>
          <w:szCs w:val="24"/>
          <w:lang w:val="uk-UA"/>
        </w:rPr>
        <w:t xml:space="preserve"> та</w:t>
      </w:r>
      <w:r>
        <w:rPr>
          <w:rFonts w:ascii="Times New Roman" w:hAnsi="Times New Roman"/>
          <w:b/>
          <w:i/>
          <w:color w:val="17365D"/>
          <w:sz w:val="24"/>
          <w:szCs w:val="24"/>
          <w:lang w:val="uk-UA"/>
        </w:rPr>
        <w:t xml:space="preserve"> ПРРО</w:t>
      </w:r>
      <w:r w:rsidRPr="00E10CDA">
        <w:rPr>
          <w:rFonts w:ascii="Times New Roman" w:hAnsi="Times New Roman"/>
          <w:b/>
          <w:i/>
          <w:color w:val="17365D"/>
          <w:sz w:val="24"/>
          <w:szCs w:val="24"/>
          <w:lang w:val="uk-UA"/>
        </w:rPr>
        <w:t xml:space="preserve"> – це легко, просто і доступно!</w:t>
      </w:r>
    </w:p>
    <w:p w:rsidR="003853F5" w:rsidRPr="004F59DB" w:rsidRDefault="003853F5" w:rsidP="002E0304">
      <w:pPr>
        <w:jc w:val="center"/>
        <w:rPr>
          <w:rFonts w:ascii="Times New Roman" w:hAnsi="Times New Roman"/>
          <w:b/>
          <w:i/>
          <w:color w:val="17365D"/>
          <w:sz w:val="24"/>
          <w:szCs w:val="24"/>
          <w:lang w:val="en-US"/>
        </w:rPr>
      </w:pPr>
    </w:p>
    <w:p w:rsidR="003853F5" w:rsidRPr="00A77E5E" w:rsidRDefault="003853F5" w:rsidP="002E0304">
      <w:pPr>
        <w:spacing w:line="240" w:lineRule="auto"/>
        <w:ind w:firstLine="851"/>
        <w:jc w:val="both"/>
        <w:rPr>
          <w:rFonts w:ascii="Times New Roman" w:hAnsi="Times New Roman"/>
          <w:sz w:val="24"/>
          <w:szCs w:val="24"/>
          <w:lang w:val="uk-UA"/>
        </w:rPr>
      </w:pPr>
      <w:r w:rsidRPr="008F7CD3">
        <w:rPr>
          <w:rFonts w:ascii="Times New Roman" w:hAnsi="Times New Roman"/>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98.5pt;height:187.5pt;visibility:visible">
            <v:imagedata r:id="rId4" o:title=""/>
          </v:shape>
        </w:pict>
      </w:r>
      <w:r w:rsidRPr="00A77E5E">
        <w:rPr>
          <w:rFonts w:ascii="Times New Roman" w:hAnsi="Times New Roman"/>
          <w:sz w:val="24"/>
          <w:szCs w:val="24"/>
          <w:lang w:val="uk-UA"/>
        </w:rPr>
        <w:t xml:space="preserve"> </w:t>
      </w:r>
    </w:p>
    <w:p w:rsidR="003853F5" w:rsidRPr="002E0304" w:rsidRDefault="003853F5" w:rsidP="002E0304">
      <w:pPr>
        <w:spacing w:after="0" w:line="240" w:lineRule="auto"/>
        <w:ind w:firstLine="540"/>
        <w:jc w:val="both"/>
        <w:rPr>
          <w:rFonts w:ascii="Times New Roman" w:hAnsi="Times New Roman"/>
          <w:lang w:val="uk-UA"/>
        </w:rPr>
      </w:pPr>
      <w:r w:rsidRPr="002E0304">
        <w:rPr>
          <w:rFonts w:ascii="Times New Roman" w:hAnsi="Times New Roman"/>
          <w:lang w:val="uk-UA"/>
        </w:rPr>
        <w:t>Старобільський відділ електронних сервісів</w:t>
      </w:r>
      <w:r w:rsidRPr="002E0304">
        <w:rPr>
          <w:rFonts w:ascii="Times New Roman" w:hAnsi="Times New Roman"/>
          <w:lang w:val="en-US"/>
        </w:rPr>
        <w:t xml:space="preserve"> </w:t>
      </w:r>
      <w:r w:rsidRPr="002E0304">
        <w:rPr>
          <w:rFonts w:ascii="Times New Roman" w:hAnsi="Times New Roman"/>
          <w:lang w:val="uk-UA"/>
        </w:rPr>
        <w:t xml:space="preserve">управління електронних сервісів Головного управління ДПС у Луганській області </w:t>
      </w:r>
      <w:r w:rsidRPr="002E0304">
        <w:rPr>
          <w:rFonts w:ascii="Times New Roman" w:hAnsi="Times New Roman"/>
          <w:lang w:val="en-US"/>
        </w:rPr>
        <w:t>повідомляє, що</w:t>
      </w:r>
      <w:r w:rsidRPr="002E0304">
        <w:rPr>
          <w:rFonts w:ascii="Times New Roman" w:hAnsi="Times New Roman"/>
          <w:lang w:val="uk-UA"/>
        </w:rPr>
        <w:t xml:space="preserve"> з 1 січня 2021 року набрав чинності Закон України від 01 грудня 2020 року № 1017-ІХ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(далі – Закон № 1017),</w:t>
      </w:r>
    </w:p>
    <w:p w:rsidR="003853F5" w:rsidRPr="002E0304" w:rsidRDefault="003853F5" w:rsidP="002E0304">
      <w:pPr>
        <w:spacing w:line="240" w:lineRule="auto"/>
        <w:ind w:firstLine="540"/>
        <w:jc w:val="both"/>
        <w:rPr>
          <w:rFonts w:ascii="Times New Roman" w:hAnsi="Times New Roman"/>
          <w:lang w:val="uk-UA"/>
        </w:rPr>
      </w:pPr>
      <w:r w:rsidRPr="002E0304">
        <w:rPr>
          <w:rFonts w:ascii="Times New Roman" w:hAnsi="Times New Roman"/>
          <w:lang w:val="uk-UA"/>
        </w:rPr>
        <w:t xml:space="preserve">У зв’язку з цим Головне управління ДПС у Луганській області проводить інформаційну кампанію з питань застосування реєстраторів розрахункових операцій та програмних реєстраторів розрахункових операцій, у тому числі щотижня проводяться гарячі лінії  за цими питаннями. </w:t>
      </w:r>
    </w:p>
    <w:p w:rsidR="003853F5" w:rsidRPr="002E0304" w:rsidRDefault="003853F5" w:rsidP="002E0304">
      <w:pPr>
        <w:spacing w:line="240" w:lineRule="auto"/>
        <w:ind w:firstLine="540"/>
        <w:jc w:val="both"/>
        <w:rPr>
          <w:rFonts w:ascii="Times New Roman" w:hAnsi="Times New Roman"/>
          <w:lang w:val="uk-UA"/>
        </w:rPr>
      </w:pPr>
      <w:r w:rsidRPr="002E0304">
        <w:rPr>
          <w:rFonts w:ascii="Times New Roman" w:hAnsi="Times New Roman"/>
          <w:lang w:val="uk-UA"/>
        </w:rPr>
        <w:t xml:space="preserve">Законом № 1017 передбачено відстрочення з 1 квітня 2021року до 1 січня 2022 року застосування платниками єдиного податку 2, 3 та 4 груп реєстраторів розрахункових операцій, обсяг доходу яких не перевищує 220 розмірів мінімальної заробітної плати, встановленої на 1 січня 2021 року. </w:t>
      </w:r>
    </w:p>
    <w:p w:rsidR="003853F5" w:rsidRPr="002E0304" w:rsidRDefault="003853F5" w:rsidP="002E0304">
      <w:pPr>
        <w:spacing w:line="240" w:lineRule="auto"/>
        <w:ind w:firstLine="540"/>
        <w:jc w:val="both"/>
        <w:rPr>
          <w:rFonts w:ascii="Times New Roman" w:hAnsi="Times New Roman"/>
          <w:lang w:val="uk-UA"/>
        </w:rPr>
      </w:pPr>
      <w:r w:rsidRPr="002E0304">
        <w:rPr>
          <w:rFonts w:ascii="Times New Roman" w:hAnsi="Times New Roman"/>
          <w:lang w:val="uk-UA"/>
        </w:rPr>
        <w:t>Крім тих які здійснюють:</w:t>
      </w:r>
    </w:p>
    <w:p w:rsidR="003853F5" w:rsidRPr="002E0304" w:rsidRDefault="003853F5" w:rsidP="002E0304">
      <w:pPr>
        <w:tabs>
          <w:tab w:val="left" w:pos="567"/>
        </w:tabs>
        <w:ind w:firstLine="567"/>
        <w:jc w:val="both"/>
        <w:rPr>
          <w:rFonts w:ascii="Times New Roman" w:hAnsi="Times New Roman"/>
          <w:lang w:val="en-US"/>
        </w:rPr>
      </w:pPr>
      <w:r w:rsidRPr="002E0304">
        <w:rPr>
          <w:rFonts w:ascii="Times New Roman" w:hAnsi="Times New Roman"/>
          <w:lang w:val="uk-UA"/>
        </w:rPr>
        <w:t>- реалізацію технічно складних побутових товарів, що підлягають гарантійному ремонту;</w:t>
      </w:r>
    </w:p>
    <w:p w:rsidR="003853F5" w:rsidRPr="002E0304" w:rsidRDefault="003853F5" w:rsidP="002E0304">
      <w:pPr>
        <w:tabs>
          <w:tab w:val="left" w:pos="567"/>
        </w:tabs>
        <w:ind w:firstLine="567"/>
        <w:jc w:val="both"/>
        <w:rPr>
          <w:rFonts w:ascii="Times New Roman" w:hAnsi="Times New Roman"/>
          <w:lang w:val="en-US"/>
        </w:rPr>
      </w:pPr>
      <w:r w:rsidRPr="002E0304">
        <w:rPr>
          <w:rFonts w:ascii="Times New Roman" w:hAnsi="Times New Roman"/>
          <w:lang w:val="uk-UA"/>
        </w:rPr>
        <w:t>- реалізацію лікарських засобів, виробів медичного призначення та надання платних послуг у сфері охорони здоров’я;</w:t>
      </w:r>
    </w:p>
    <w:p w:rsidR="003853F5" w:rsidRPr="002E0304" w:rsidRDefault="003853F5" w:rsidP="002E0304">
      <w:pPr>
        <w:tabs>
          <w:tab w:val="left" w:pos="567"/>
        </w:tabs>
        <w:spacing w:line="240" w:lineRule="auto"/>
        <w:ind w:firstLine="567"/>
        <w:jc w:val="both"/>
        <w:rPr>
          <w:rFonts w:ascii="Times New Roman" w:hAnsi="Times New Roman"/>
          <w:lang w:val="uk-UA"/>
        </w:rPr>
      </w:pPr>
      <w:r w:rsidRPr="002E0304">
        <w:rPr>
          <w:rFonts w:ascii="Times New Roman" w:hAnsi="Times New Roman"/>
          <w:lang w:val="uk-UA"/>
        </w:rPr>
        <w:t>- реалізацію ювелірних та побутових виробів з дорогоцінних металів та дорогоцінного каміння.</w:t>
      </w:r>
    </w:p>
    <w:p w:rsidR="003853F5" w:rsidRPr="002E0304" w:rsidRDefault="003853F5" w:rsidP="002E0304">
      <w:pPr>
        <w:ind w:firstLine="567"/>
        <w:jc w:val="both"/>
        <w:rPr>
          <w:rFonts w:ascii="Times New Roman" w:hAnsi="Times New Roman"/>
          <w:lang w:val="en-US"/>
        </w:rPr>
      </w:pPr>
      <w:r w:rsidRPr="002E0304">
        <w:rPr>
          <w:rFonts w:ascii="Times New Roman" w:hAnsi="Times New Roman"/>
          <w:lang w:val="uk-UA"/>
        </w:rPr>
        <w:t xml:space="preserve">За більш детальною інформацією переходьте за посиланням: </w:t>
      </w:r>
      <w:hyperlink r:id="rId5" w:history="1">
        <w:r w:rsidRPr="002E0304">
          <w:rPr>
            <w:rStyle w:val="Hyperlink"/>
            <w:rFonts w:ascii="Times New Roman" w:hAnsi="Times New Roman"/>
            <w:lang w:val="en-US"/>
          </w:rPr>
          <w:t>https</w:t>
        </w:r>
        <w:r w:rsidRPr="002E0304">
          <w:rPr>
            <w:rStyle w:val="Hyperlink"/>
            <w:rFonts w:ascii="Times New Roman" w:hAnsi="Times New Roman"/>
          </w:rPr>
          <w:t>://</w:t>
        </w:r>
        <w:r w:rsidRPr="002E0304">
          <w:rPr>
            <w:rStyle w:val="Hyperlink"/>
            <w:rFonts w:ascii="Times New Roman" w:hAnsi="Times New Roman"/>
            <w:lang w:val="en-US"/>
          </w:rPr>
          <w:t>tax</w:t>
        </w:r>
        <w:r w:rsidRPr="002E0304">
          <w:rPr>
            <w:rStyle w:val="Hyperlink"/>
            <w:rFonts w:ascii="Times New Roman" w:hAnsi="Times New Roman"/>
          </w:rPr>
          <w:t>.</w:t>
        </w:r>
        <w:r w:rsidRPr="002E0304">
          <w:rPr>
            <w:rStyle w:val="Hyperlink"/>
            <w:rFonts w:ascii="Times New Roman" w:hAnsi="Times New Roman"/>
            <w:lang w:val="en-US"/>
          </w:rPr>
          <w:t>gov</w:t>
        </w:r>
        <w:r w:rsidRPr="002E0304">
          <w:rPr>
            <w:rStyle w:val="Hyperlink"/>
            <w:rFonts w:ascii="Times New Roman" w:hAnsi="Times New Roman"/>
          </w:rPr>
          <w:t>.</w:t>
        </w:r>
        <w:r w:rsidRPr="002E0304">
          <w:rPr>
            <w:rStyle w:val="Hyperlink"/>
            <w:rFonts w:ascii="Times New Roman" w:hAnsi="Times New Roman"/>
            <w:lang w:val="en-US"/>
          </w:rPr>
          <w:t>ua</w:t>
        </w:r>
        <w:r w:rsidRPr="002E0304">
          <w:rPr>
            <w:rStyle w:val="Hyperlink"/>
            <w:rFonts w:ascii="Times New Roman" w:hAnsi="Times New Roman"/>
          </w:rPr>
          <w:t>/</w:t>
        </w:r>
        <w:r w:rsidRPr="002E0304">
          <w:rPr>
            <w:rStyle w:val="Hyperlink"/>
            <w:rFonts w:ascii="Times New Roman" w:hAnsi="Times New Roman"/>
            <w:lang w:val="en-US"/>
          </w:rPr>
          <w:t>baneryi</w:t>
        </w:r>
        <w:r w:rsidRPr="002E0304">
          <w:rPr>
            <w:rStyle w:val="Hyperlink"/>
            <w:rFonts w:ascii="Times New Roman" w:hAnsi="Times New Roman"/>
          </w:rPr>
          <w:t>/</w:t>
        </w:r>
        <w:r w:rsidRPr="002E0304">
          <w:rPr>
            <w:rStyle w:val="Hyperlink"/>
            <w:rFonts w:ascii="Times New Roman" w:hAnsi="Times New Roman"/>
            <w:lang w:val="en-US"/>
          </w:rPr>
          <w:t>programni</w:t>
        </w:r>
        <w:r w:rsidRPr="002E0304">
          <w:rPr>
            <w:rStyle w:val="Hyperlink"/>
            <w:rFonts w:ascii="Times New Roman" w:hAnsi="Times New Roman"/>
          </w:rPr>
          <w:t>-</w:t>
        </w:r>
        <w:r w:rsidRPr="002E0304">
          <w:rPr>
            <w:rStyle w:val="Hyperlink"/>
            <w:rFonts w:ascii="Times New Roman" w:hAnsi="Times New Roman"/>
            <w:lang w:val="en-US"/>
          </w:rPr>
          <w:t>rro</w:t>
        </w:r>
        <w:r w:rsidRPr="002E0304">
          <w:rPr>
            <w:rStyle w:val="Hyperlink"/>
            <w:rFonts w:ascii="Times New Roman" w:hAnsi="Times New Roman"/>
          </w:rPr>
          <w:t>/</w:t>
        </w:r>
      </w:hyperlink>
    </w:p>
    <w:p w:rsidR="003853F5" w:rsidRPr="002E0304" w:rsidRDefault="003853F5" w:rsidP="002E0304">
      <w:pPr>
        <w:tabs>
          <w:tab w:val="left" w:pos="5760"/>
        </w:tabs>
        <w:spacing w:after="0" w:line="240" w:lineRule="auto"/>
        <w:ind w:left="4500" w:hanging="4500"/>
        <w:jc w:val="both"/>
        <w:rPr>
          <w:rFonts w:ascii="Times New Roman" w:hAnsi="Times New Roman"/>
          <w:b/>
          <w:iCs/>
          <w:color w:val="333333"/>
          <w:lang w:val="uk-UA"/>
        </w:rPr>
      </w:pPr>
      <w:r w:rsidRPr="002E0304">
        <w:rPr>
          <w:rFonts w:ascii="Times New Roman" w:hAnsi="Times New Roman"/>
          <w:b/>
          <w:iCs/>
          <w:color w:val="333333"/>
          <w:lang w:val="uk-UA"/>
        </w:rPr>
        <w:t>Старобільський сектор організації роботи</w:t>
      </w:r>
    </w:p>
    <w:p w:rsidR="003853F5" w:rsidRPr="002E0304" w:rsidRDefault="003853F5" w:rsidP="002E0304">
      <w:pPr>
        <w:tabs>
          <w:tab w:val="left" w:pos="5760"/>
        </w:tabs>
        <w:spacing w:after="0" w:line="240" w:lineRule="auto"/>
        <w:ind w:left="4500" w:hanging="4500"/>
        <w:jc w:val="both"/>
        <w:rPr>
          <w:rFonts w:ascii="Times New Roman" w:hAnsi="Times New Roman"/>
          <w:b/>
          <w:iCs/>
          <w:color w:val="333333"/>
          <w:lang w:val="uk-UA"/>
        </w:rPr>
      </w:pPr>
      <w:r w:rsidRPr="002E0304">
        <w:rPr>
          <w:rFonts w:ascii="Times New Roman" w:hAnsi="Times New Roman"/>
          <w:b/>
          <w:iCs/>
          <w:color w:val="333333"/>
          <w:lang w:val="uk-UA"/>
        </w:rPr>
        <w:t>організаційно-розпорядчого управління</w:t>
      </w:r>
    </w:p>
    <w:p w:rsidR="003853F5" w:rsidRPr="002E0304" w:rsidRDefault="003853F5" w:rsidP="002E0304">
      <w:pPr>
        <w:tabs>
          <w:tab w:val="left" w:pos="5760"/>
        </w:tabs>
        <w:spacing w:after="0" w:line="240" w:lineRule="auto"/>
        <w:jc w:val="both"/>
        <w:rPr>
          <w:rFonts w:ascii="Times New Roman" w:hAnsi="Times New Roman"/>
          <w:b/>
          <w:iCs/>
          <w:color w:val="333333"/>
          <w:lang w:val="uk-UA"/>
        </w:rPr>
      </w:pPr>
      <w:r w:rsidRPr="002E0304">
        <w:rPr>
          <w:rFonts w:ascii="Times New Roman" w:hAnsi="Times New Roman"/>
          <w:b/>
          <w:iCs/>
          <w:color w:val="333333"/>
          <w:lang w:val="uk-UA"/>
        </w:rPr>
        <w:t>Головного управління ДПС у Луганській області</w:t>
      </w:r>
    </w:p>
    <w:p w:rsidR="003853F5" w:rsidRPr="002E0304" w:rsidRDefault="003853F5" w:rsidP="002E0304">
      <w:pPr>
        <w:rPr>
          <w:rFonts w:ascii="Times New Roman" w:hAnsi="Times New Roman"/>
        </w:rPr>
      </w:pPr>
    </w:p>
    <w:sectPr w:rsidR="003853F5" w:rsidRPr="002E0304" w:rsidSect="00584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F10"/>
    <w:rsid w:val="000633B3"/>
    <w:rsid w:val="000A72EF"/>
    <w:rsid w:val="000F2802"/>
    <w:rsid w:val="00103125"/>
    <w:rsid w:val="00114AC2"/>
    <w:rsid w:val="00162F10"/>
    <w:rsid w:val="001F4111"/>
    <w:rsid w:val="001F4AA3"/>
    <w:rsid w:val="002E0304"/>
    <w:rsid w:val="003853F5"/>
    <w:rsid w:val="0040227E"/>
    <w:rsid w:val="00453F8C"/>
    <w:rsid w:val="00456813"/>
    <w:rsid w:val="004F4577"/>
    <w:rsid w:val="004F59DB"/>
    <w:rsid w:val="00527D9F"/>
    <w:rsid w:val="00584709"/>
    <w:rsid w:val="0068147C"/>
    <w:rsid w:val="007F729B"/>
    <w:rsid w:val="008B7F96"/>
    <w:rsid w:val="008C4B02"/>
    <w:rsid w:val="008F7CD3"/>
    <w:rsid w:val="009714B9"/>
    <w:rsid w:val="00A52F78"/>
    <w:rsid w:val="00A77E5E"/>
    <w:rsid w:val="00A917A1"/>
    <w:rsid w:val="00A94B5C"/>
    <w:rsid w:val="00B72481"/>
    <w:rsid w:val="00BF56A7"/>
    <w:rsid w:val="00C50B90"/>
    <w:rsid w:val="00C523B4"/>
    <w:rsid w:val="00CA015F"/>
    <w:rsid w:val="00CA2613"/>
    <w:rsid w:val="00D038BA"/>
    <w:rsid w:val="00D047B9"/>
    <w:rsid w:val="00D35DA4"/>
    <w:rsid w:val="00D506B9"/>
    <w:rsid w:val="00DF1B76"/>
    <w:rsid w:val="00E07DD9"/>
    <w:rsid w:val="00E1044D"/>
    <w:rsid w:val="00E10CDA"/>
    <w:rsid w:val="00E37E83"/>
    <w:rsid w:val="00E476E9"/>
    <w:rsid w:val="00E906B0"/>
    <w:rsid w:val="00F551D8"/>
    <w:rsid w:val="00F81D80"/>
    <w:rsid w:val="00F96A51"/>
    <w:rsid w:val="00FA38FE"/>
    <w:rsid w:val="00FE3A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F10"/>
    <w:rPr>
      <w:rFonts w:ascii="Tahoma" w:hAnsi="Tahoma" w:cs="Tahoma"/>
      <w:sz w:val="16"/>
      <w:szCs w:val="16"/>
    </w:rPr>
  </w:style>
  <w:style w:type="character" w:styleId="Hyperlink">
    <w:name w:val="Hyperlink"/>
    <w:basedOn w:val="DefaultParagraphFont"/>
    <w:uiPriority w:val="99"/>
    <w:rsid w:val="00E10CDA"/>
    <w:rPr>
      <w:rFonts w:cs="Times New Roman"/>
      <w:color w:val="0000FF"/>
      <w:u w:val="single"/>
    </w:rPr>
  </w:style>
  <w:style w:type="paragraph" w:customStyle="1" w:styleId="a">
    <w:name w:val="Знак Знак Знак Знак Знак Знак Знак Знак Знак Знак Знак Знак Знак Знак Знак Знак Знак Знак"/>
    <w:basedOn w:val="Normal"/>
    <w:uiPriority w:val="99"/>
    <w:rsid w:val="002E0304"/>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x.gov.ua/baneryi/programni-r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Pages>
  <Words>268</Words>
  <Characters>1530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Реєстратори розрахункових операцій та програмні реєстратори розрахункових операцій – це легко, просто і доступно</dc:title>
  <dc:subject/>
  <dc:creator>Analiz4</dc:creator>
  <cp:keywords/>
  <dc:description/>
  <cp:lastModifiedBy>buhg4</cp:lastModifiedBy>
  <cp:revision>11</cp:revision>
  <cp:lastPrinted>2021-02-16T13:26:00Z</cp:lastPrinted>
  <dcterms:created xsi:type="dcterms:W3CDTF">2021-02-15T13:23:00Z</dcterms:created>
  <dcterms:modified xsi:type="dcterms:W3CDTF">2021-02-17T07:49:00Z</dcterms:modified>
</cp:coreProperties>
</file>