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822"/>
        <w:gridCol w:w="2777"/>
        <w:gridCol w:w="4170"/>
        <w:gridCol w:w="1576"/>
      </w:tblGrid>
      <w:tr w:rsidR="00CC7BBF" w:rsidTr="006824FE">
        <w:tc>
          <w:tcPr>
            <w:tcW w:w="846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громадського об’єднання ветеранів</w:t>
            </w:r>
          </w:p>
        </w:tc>
        <w:tc>
          <w:tcPr>
            <w:tcW w:w="4394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програми (проекту, заходу)</w:t>
            </w:r>
          </w:p>
        </w:tc>
        <w:tc>
          <w:tcPr>
            <w:tcW w:w="1270" w:type="dxa"/>
          </w:tcPr>
          <w:p w:rsidR="00CC7BBF" w:rsidRPr="00CC7BBF" w:rsidRDefault="00DB77D7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бал за рейтингом</w:t>
            </w:r>
          </w:p>
        </w:tc>
      </w:tr>
      <w:tr w:rsidR="00CC7BBF" w:rsidTr="006824FE">
        <w:tc>
          <w:tcPr>
            <w:tcW w:w="846" w:type="dxa"/>
          </w:tcPr>
          <w:p w:rsidR="00CC7BBF" w:rsidRPr="00DB77D7" w:rsidRDefault="00CC7BBF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DB77D7" w:rsidRPr="00DB77D7" w:rsidRDefault="006824FE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</w:t>
            </w:r>
            <w:r w:rsidR="00DB77D7"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Новоайдарська районна </w:t>
            </w:r>
            <w:r w:rsidR="00DB77D7"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«Фенікс»</w:t>
            </w:r>
          </w:p>
          <w:p w:rsidR="00CC7BBF" w:rsidRPr="00DB77D7" w:rsidRDefault="00CC7BBF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C7BBF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– ми сила</w:t>
            </w:r>
          </w:p>
        </w:tc>
        <w:tc>
          <w:tcPr>
            <w:tcW w:w="1270" w:type="dxa"/>
          </w:tcPr>
          <w:p w:rsidR="00CC7BBF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19,0</w:t>
            </w:r>
          </w:p>
        </w:tc>
      </w:tr>
      <w:tr w:rsidR="00CC7BBF" w:rsidTr="006824FE">
        <w:tc>
          <w:tcPr>
            <w:tcW w:w="846" w:type="dxa"/>
          </w:tcPr>
          <w:p w:rsidR="00CC7BBF" w:rsidRPr="00DB77D7" w:rsidRDefault="00CC7BBF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CC7BBF" w:rsidRPr="00DB77D7" w:rsidRDefault="006824FE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</w:t>
            </w:r>
            <w:r w:rsidR="00DB77D7"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Новоайдарська районна гро</w:t>
            </w:r>
            <w:r w:rsidR="00DB77D7"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мадська організація «Добробут»,</w:t>
            </w:r>
          </w:p>
        </w:tc>
        <w:tc>
          <w:tcPr>
            <w:tcW w:w="4394" w:type="dxa"/>
          </w:tcPr>
          <w:p w:rsidR="00CC7BBF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Інноваційна освіта в дошкільному навчальному закладі «Білосніжка»</w:t>
            </w:r>
          </w:p>
        </w:tc>
        <w:tc>
          <w:tcPr>
            <w:tcW w:w="1270" w:type="dxa"/>
          </w:tcPr>
          <w:p w:rsidR="00CC7BBF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18,4</w:t>
            </w:r>
          </w:p>
        </w:tc>
      </w:tr>
      <w:tr w:rsidR="00DB77D7" w:rsidTr="006824FE">
        <w:tc>
          <w:tcPr>
            <w:tcW w:w="846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Новоайдарська районна громадська організація «Товар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иство сільських жінок «Акація»</w:t>
            </w:r>
          </w:p>
        </w:tc>
        <w:tc>
          <w:tcPr>
            <w:tcW w:w="4394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креативного простору для розвитку та проведення дозвілля дітей в парку «Сосновий»</w:t>
            </w:r>
          </w:p>
        </w:tc>
        <w:tc>
          <w:tcPr>
            <w:tcW w:w="1270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</w:tr>
      <w:tr w:rsidR="00DB77D7" w:rsidTr="006824FE">
        <w:tc>
          <w:tcPr>
            <w:tcW w:w="846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Новоайдарська районна громадська організ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ація «Світанок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4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 неба</w:t>
            </w:r>
          </w:p>
        </w:tc>
        <w:tc>
          <w:tcPr>
            <w:tcW w:w="1270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</w:tr>
      <w:tr w:rsidR="00DB77D7" w:rsidTr="006824FE">
        <w:tc>
          <w:tcPr>
            <w:tcW w:w="846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Новоайдарська районна громадська організація «Добробут</w:t>
            </w: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 – технічне забезпечення дошкільного навчального закладу «Білосніжка»</w:t>
            </w:r>
          </w:p>
        </w:tc>
        <w:tc>
          <w:tcPr>
            <w:tcW w:w="1270" w:type="dxa"/>
          </w:tcPr>
          <w:p w:rsidR="00DB77D7" w:rsidRPr="00DB77D7" w:rsidRDefault="00DB77D7" w:rsidP="00DB77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7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15,6</w:t>
            </w:r>
          </w:p>
        </w:tc>
      </w:tr>
    </w:tbl>
    <w:p w:rsidR="00663F3F" w:rsidRPr="00CC7BBF" w:rsidRDefault="00CC7BBF" w:rsidP="00CC7BBF">
      <w:pPr>
        <w:pStyle w:val="a3"/>
        <w:jc w:val="center"/>
        <w:rPr>
          <w:rStyle w:val="a5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CC7BBF">
        <w:rPr>
          <w:rStyle w:val="a5"/>
          <w:rFonts w:ascii="Times New Roman" w:hAnsi="Times New Roman" w:cs="Times New Roman"/>
          <w:bCs w:val="0"/>
          <w:sz w:val="28"/>
          <w:szCs w:val="28"/>
          <w:lang w:val="uk-UA"/>
        </w:rPr>
        <w:t>СПИСОК ПЕРЕМОЖЦІВ КОНКУРСУ</w:t>
      </w:r>
    </w:p>
    <w:p w:rsidR="00CC7BBF" w:rsidRPr="00CC7BBF" w:rsidRDefault="00CC7BBF" w:rsidP="00CC7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визначення програм (проектів, заходів), розроблених </w:t>
      </w:r>
      <w:r w:rsidR="00DB77D7" w:rsidRPr="00A4754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 w:rsidR="00DB77D7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bookmarkStart w:id="0" w:name="_GoBack"/>
      <w:bookmarkEnd w:id="0"/>
      <w:r w:rsidR="00DB77D7" w:rsidRPr="00A475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громадянського суспільства</w:t>
      </w:r>
      <w:r w:rsidRPr="00CC7BBF">
        <w:rPr>
          <w:rFonts w:ascii="Times New Roman" w:hAnsi="Times New Roman" w:cs="Times New Roman"/>
          <w:b/>
          <w:sz w:val="28"/>
          <w:szCs w:val="28"/>
          <w:lang w:val="uk-UA"/>
        </w:rPr>
        <w:t>, для реалізації яких надається фінансова підтримка з районного бюджету</w:t>
      </w:r>
    </w:p>
    <w:sectPr w:rsidR="00CC7BBF" w:rsidRPr="00CC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0B"/>
    <w:rsid w:val="00037074"/>
    <w:rsid w:val="00663F3F"/>
    <w:rsid w:val="006824FE"/>
    <w:rsid w:val="00CC7BBF"/>
    <w:rsid w:val="00DB77D7"/>
    <w:rsid w:val="00F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4168F-A9CB-4277-964C-5AB33D0C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BF"/>
    <w:pPr>
      <w:spacing w:after="0" w:line="240" w:lineRule="auto"/>
    </w:pPr>
  </w:style>
  <w:style w:type="table" w:styleId="a4">
    <w:name w:val="Table Grid"/>
    <w:basedOn w:val="a1"/>
    <w:uiPriority w:val="39"/>
    <w:rsid w:val="00C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C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2019-04-15T05:15:00Z</dcterms:created>
  <dcterms:modified xsi:type="dcterms:W3CDTF">2019-04-15T05:21:00Z</dcterms:modified>
</cp:coreProperties>
</file>