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26" w:rsidRDefault="00743826" w:rsidP="00743826">
      <w:pPr>
        <w:ind w:firstLine="851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43826">
        <w:rPr>
          <w:rFonts w:ascii="Times New Roman" w:hAnsi="Times New Roman" w:cs="Times New Roman"/>
          <w:b/>
          <w:sz w:val="28"/>
          <w:lang w:val="uk-UA"/>
        </w:rPr>
        <w:t xml:space="preserve">Інформація про результати розпаювання земельних ділянок між власниками сертифікатів </w:t>
      </w:r>
      <w:r w:rsidRPr="00743826">
        <w:rPr>
          <w:rFonts w:ascii="Times New Roman CYR" w:eastAsia="Times New Roman" w:hAnsi="Times New Roman CYR" w:cs="Times New Roman"/>
          <w:b/>
          <w:sz w:val="28"/>
          <w:szCs w:val="24"/>
          <w:lang w:val="uk-UA" w:eastAsia="ru-RU"/>
        </w:rPr>
        <w:t xml:space="preserve">на право на земельну частку(пай) земель </w:t>
      </w:r>
      <w:r w:rsidRPr="0074382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колишнього</w:t>
      </w:r>
      <w:r w:rsidRPr="00743826">
        <w:rPr>
          <w:rFonts w:eastAsia="Times New Roman" w:cs="Times New Roman"/>
          <w:b/>
          <w:sz w:val="28"/>
          <w:szCs w:val="24"/>
          <w:lang w:val="uk-UA" w:eastAsia="ru-RU"/>
        </w:rPr>
        <w:t xml:space="preserve"> </w:t>
      </w:r>
      <w:r w:rsidRPr="00743826">
        <w:rPr>
          <w:rFonts w:ascii="Times New Roman CYR" w:eastAsia="Times New Roman" w:hAnsi="Times New Roman CYR" w:cs="Times New Roman"/>
          <w:b/>
          <w:sz w:val="28"/>
          <w:szCs w:val="24"/>
          <w:lang w:val="uk-UA" w:eastAsia="ru-RU"/>
        </w:rPr>
        <w:t xml:space="preserve">КСП </w:t>
      </w:r>
      <w:r w:rsidRPr="00743826">
        <w:rPr>
          <w:rFonts w:ascii="Times New Roman CYR" w:eastAsia="Times New Roman" w:hAnsi="Times New Roman CYR" w:cs="Times New Roman" w:hint="eastAsia"/>
          <w:b/>
          <w:sz w:val="28"/>
          <w:szCs w:val="24"/>
          <w:lang w:val="uk-UA" w:eastAsia="ru-RU"/>
        </w:rPr>
        <w:t>«</w:t>
      </w:r>
      <w:r w:rsidRPr="00743826">
        <w:rPr>
          <w:rFonts w:ascii="Times New Roman CYR" w:eastAsia="Times New Roman" w:hAnsi="Times New Roman CYR" w:cs="Times New Roman"/>
          <w:b/>
          <w:sz w:val="28"/>
          <w:szCs w:val="24"/>
          <w:lang w:val="uk-UA" w:eastAsia="ru-RU"/>
        </w:rPr>
        <w:t>Авангард</w:t>
      </w:r>
      <w:r w:rsidRPr="00743826">
        <w:rPr>
          <w:rFonts w:ascii="Times New Roman CYR" w:eastAsia="Times New Roman" w:hAnsi="Times New Roman CYR" w:cs="Times New Roman" w:hint="eastAsia"/>
          <w:b/>
          <w:sz w:val="28"/>
          <w:szCs w:val="24"/>
          <w:lang w:val="uk-UA" w:eastAsia="ru-RU"/>
        </w:rPr>
        <w:t>»</w:t>
      </w:r>
    </w:p>
    <w:p w:rsidR="007E6AED" w:rsidRDefault="00F3152D" w:rsidP="00743826">
      <w:pPr>
        <w:ind w:firstLine="709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743826">
        <w:rPr>
          <w:rFonts w:ascii="Times New Roman" w:hAnsi="Times New Roman" w:cs="Times New Roman"/>
          <w:sz w:val="28"/>
          <w:lang w:val="uk-UA"/>
        </w:rPr>
        <w:t>Відповідно до положень Закону України «</w:t>
      </w:r>
      <w:r w:rsidRPr="00743826">
        <w:rPr>
          <w:rFonts w:ascii="Times New Roman" w:hAnsi="Times New Roman" w:cs="Times New Roman"/>
          <w:bCs/>
          <w:sz w:val="28"/>
          <w:lang w:val="uk-UA"/>
        </w:rPr>
        <w:t xml:space="preserve">Про порядок виділення в натурі (на місцевості) земельних ділянок власникам земельних часток (паїв)» та Про організацію робіт та методику розподілу земельних ділянок між власниками земельних часток (паїв), затвердженого постановою Кабінету Міністрів України від 4 лютого 2004 р. N 122 та за результатами </w:t>
      </w:r>
      <w:r w:rsidR="006A3104" w:rsidRPr="00743826">
        <w:rPr>
          <w:rFonts w:ascii="Times New Roman" w:hAnsi="Times New Roman" w:cs="Times New Roman"/>
          <w:bCs/>
          <w:sz w:val="28"/>
          <w:lang w:val="uk-UA"/>
        </w:rPr>
        <w:t xml:space="preserve">проведених </w:t>
      </w:r>
      <w:r w:rsidR="007E6AED" w:rsidRPr="00743826">
        <w:rPr>
          <w:rFonts w:ascii="Times New Roman" w:hAnsi="Times New Roman" w:cs="Times New Roman"/>
          <w:bCs/>
          <w:sz w:val="28"/>
          <w:lang w:val="uk-UA"/>
        </w:rPr>
        <w:t>загальних зборів</w:t>
      </w:r>
      <w:r w:rsidR="007E6AED" w:rsidRPr="00743826">
        <w:rPr>
          <w:rFonts w:ascii="Times New Roman" w:hAnsi="Times New Roman" w:cs="Times New Roman"/>
          <w:bCs/>
          <w:sz w:val="36"/>
          <w:lang w:val="uk-UA"/>
        </w:rPr>
        <w:t xml:space="preserve"> </w:t>
      </w:r>
      <w:r w:rsidR="007E6AED" w:rsidRPr="007438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власників сертифікатів на право на земельну частку(пай) земель колишнього КСП «Авангард», що безоплатно отримують в натурі у власність земельні частки (паї) кормових угідь (сіножаті-деградована рілля, сіножаті природні, пасовища) із земель, розташованих на території, яка за даними державного земельного кадастру, враховується в </w:t>
      </w:r>
      <w:proofErr w:type="spellStart"/>
      <w:r w:rsidR="007E6AED" w:rsidRPr="007438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Новоайдарській</w:t>
      </w:r>
      <w:proofErr w:type="spellEnd"/>
      <w:r w:rsidR="007E6AED" w:rsidRPr="007438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селищній раді Новоайдарського району Луганської області </w:t>
      </w:r>
      <w:r w:rsidRPr="00743826">
        <w:rPr>
          <w:rFonts w:ascii="Times New Roman" w:hAnsi="Times New Roman" w:cs="Times New Roman"/>
          <w:bCs/>
          <w:sz w:val="28"/>
          <w:lang w:val="uk-UA"/>
        </w:rPr>
        <w:t xml:space="preserve">оприлюднює схему розташування </w:t>
      </w:r>
      <w:r w:rsidR="007E6AED" w:rsidRPr="00743826">
        <w:rPr>
          <w:rFonts w:ascii="Times New Roman" w:hAnsi="Times New Roman" w:cs="Times New Roman"/>
          <w:bCs/>
          <w:sz w:val="28"/>
          <w:lang w:val="uk-UA"/>
        </w:rPr>
        <w:t xml:space="preserve">земельних ділянок та список власників сертифікатів на право на земельну частку(пай) земель КСП «Авангард», що безоплатно отримують в натурі у власність земельні частки (паї) кормових угідь (сіножаті-деградована рілля, сіножаті природні, пасовища) із земель, розташованих на території, яка за даними державного земельного кадастру, враховується в </w:t>
      </w:r>
      <w:proofErr w:type="spellStart"/>
      <w:r w:rsidR="007E6AED" w:rsidRPr="00743826">
        <w:rPr>
          <w:rFonts w:ascii="Times New Roman" w:hAnsi="Times New Roman" w:cs="Times New Roman"/>
          <w:bCs/>
          <w:sz w:val="28"/>
          <w:lang w:val="uk-UA"/>
        </w:rPr>
        <w:t>Новоайдарській</w:t>
      </w:r>
      <w:proofErr w:type="spellEnd"/>
      <w:r w:rsidR="007E6AED" w:rsidRPr="00743826">
        <w:rPr>
          <w:rFonts w:ascii="Times New Roman" w:hAnsi="Times New Roman" w:cs="Times New Roman"/>
          <w:bCs/>
          <w:sz w:val="28"/>
          <w:lang w:val="uk-UA"/>
        </w:rPr>
        <w:t xml:space="preserve"> селищній раді Новоайдарського району Луганської області.</w:t>
      </w:r>
    </w:p>
    <w:p w:rsidR="00B92EA9" w:rsidRDefault="00B92EA9" w:rsidP="00743826">
      <w:pPr>
        <w:ind w:firstLine="709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B92EA9" w:rsidRPr="00743826" w:rsidRDefault="00B92EA9" w:rsidP="00B92EA9">
      <w:pPr>
        <w:ind w:firstLine="709"/>
        <w:jc w:val="right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lang w:val="uk-UA"/>
        </w:rPr>
        <w:t>Управління агропромислового розвитку райдержадміністрації</w:t>
      </w:r>
    </w:p>
    <w:p w:rsidR="00F3152D" w:rsidRPr="00743826" w:rsidRDefault="00F3152D" w:rsidP="00743826">
      <w:pPr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F3152D" w:rsidRPr="00F3152D" w:rsidRDefault="00F3152D" w:rsidP="00F3152D">
      <w:pPr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F3152D" w:rsidRPr="00F3152D" w:rsidRDefault="00F3152D" w:rsidP="00F3152D">
      <w:pPr>
        <w:rPr>
          <w:rFonts w:ascii="Times New Roman" w:hAnsi="Times New Roman" w:cs="Times New Roman"/>
          <w:bCs/>
          <w:sz w:val="28"/>
          <w:lang w:val="uk-UA"/>
        </w:rPr>
      </w:pPr>
    </w:p>
    <w:p w:rsidR="0049117C" w:rsidRPr="00743826" w:rsidRDefault="0049117C">
      <w:pPr>
        <w:rPr>
          <w:rFonts w:ascii="Times New Roman" w:hAnsi="Times New Roman" w:cs="Times New Roman"/>
          <w:sz w:val="28"/>
          <w:lang w:val="uk-UA"/>
        </w:rPr>
      </w:pPr>
    </w:p>
    <w:sectPr w:rsidR="0049117C" w:rsidRPr="0074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D"/>
    <w:rsid w:val="0049117C"/>
    <w:rsid w:val="006A3104"/>
    <w:rsid w:val="006E31F6"/>
    <w:rsid w:val="00743826"/>
    <w:rsid w:val="007E6AED"/>
    <w:rsid w:val="00B92EA9"/>
    <w:rsid w:val="00F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9352-C0C4-4086-BB9E-32D06555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F315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52D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2018-12-13T14:28:00Z</cp:lastPrinted>
  <dcterms:created xsi:type="dcterms:W3CDTF">2018-12-13T13:20:00Z</dcterms:created>
  <dcterms:modified xsi:type="dcterms:W3CDTF">2018-12-13T14:34:00Z</dcterms:modified>
</cp:coreProperties>
</file>