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6C" w:rsidRPr="00AA2D11" w:rsidRDefault="00E7526C" w:rsidP="00AA2D11">
      <w:pPr>
        <w:pStyle w:val="11"/>
        <w:keepNext/>
        <w:keepLines/>
        <w:shd w:val="clear" w:color="auto" w:fill="auto"/>
        <w:spacing w:after="0" w:line="276" w:lineRule="auto"/>
        <w:jc w:val="left"/>
        <w:rPr>
          <w:rFonts w:asciiTheme="minorHAnsi" w:hAnsiTheme="minorHAnsi"/>
          <w:sz w:val="32"/>
        </w:rPr>
      </w:pPr>
      <w:bookmarkStart w:id="0" w:name="_GoBack"/>
      <w:bookmarkEnd w:id="0"/>
      <w:r w:rsidRPr="00AA2D11">
        <w:rPr>
          <w:rFonts w:asciiTheme="minorHAnsi" w:hAnsiTheme="minorHAnsi" w:cs="Arial"/>
          <w:noProof/>
          <w:sz w:val="32"/>
          <w:lang w:val="ru-RU" w:eastAsia="ru-RU" w:bidi="ar-SA"/>
        </w:rPr>
        <w:drawing>
          <wp:anchor distT="0" distB="0" distL="63500" distR="1024255" simplePos="0" relativeHeight="251659264" behindDoc="1" locked="0" layoutInCell="1" allowOverlap="1">
            <wp:simplePos x="0" y="0"/>
            <wp:positionH relativeFrom="margin">
              <wp:posOffset>445135</wp:posOffset>
            </wp:positionH>
            <wp:positionV relativeFrom="paragraph">
              <wp:posOffset>1270</wp:posOffset>
            </wp:positionV>
            <wp:extent cx="6762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2" name="Рисунок 2" descr="C:\Users\PC10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0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D11">
        <w:rPr>
          <w:rFonts w:asciiTheme="minorHAnsi" w:hAnsiTheme="minorHAnsi"/>
          <w:sz w:val="32"/>
        </w:rPr>
        <w:t>Товариство Червоного Хреста України</w:t>
      </w:r>
    </w:p>
    <w:p w:rsidR="00E7526C" w:rsidRPr="00AA2D11" w:rsidRDefault="00E7526C" w:rsidP="00AA2D11">
      <w:pPr>
        <w:keepNext/>
        <w:keepLines/>
        <w:spacing w:line="276" w:lineRule="auto"/>
        <w:ind w:right="260"/>
        <w:rPr>
          <w:rStyle w:val="10"/>
          <w:rFonts w:asciiTheme="minorHAnsi" w:hAnsiTheme="minorHAnsi" w:cs="Arial"/>
          <w:b w:val="0"/>
          <w:bCs w:val="0"/>
          <w:sz w:val="40"/>
        </w:rPr>
      </w:pPr>
    </w:p>
    <w:p w:rsidR="00AA2D11" w:rsidRDefault="00AA2D11" w:rsidP="00AA2D11">
      <w:pPr>
        <w:keepNext/>
        <w:keepLines/>
        <w:spacing w:line="276" w:lineRule="auto"/>
        <w:ind w:right="-1"/>
        <w:rPr>
          <w:rStyle w:val="10"/>
          <w:rFonts w:asciiTheme="minorHAnsi" w:hAnsiTheme="minorHAnsi" w:cs="Arial"/>
          <w:b w:val="0"/>
          <w:bCs w:val="0"/>
          <w:sz w:val="18"/>
        </w:rPr>
      </w:pPr>
    </w:p>
    <w:p w:rsidR="00E7526C" w:rsidRDefault="00E7526C" w:rsidP="00AA2D11">
      <w:pPr>
        <w:keepNext/>
        <w:keepLines/>
        <w:spacing w:line="276" w:lineRule="auto"/>
        <w:ind w:right="-1"/>
        <w:jc w:val="center"/>
        <w:rPr>
          <w:rStyle w:val="10"/>
          <w:rFonts w:asciiTheme="minorHAnsi" w:hAnsiTheme="minorHAnsi" w:cs="Arial"/>
          <w:bCs w:val="0"/>
          <w:sz w:val="32"/>
        </w:rPr>
      </w:pPr>
      <w:r w:rsidRPr="00AA2D11">
        <w:rPr>
          <w:rStyle w:val="10"/>
          <w:rFonts w:asciiTheme="minorHAnsi" w:hAnsiTheme="minorHAnsi" w:cs="Arial"/>
          <w:bCs w:val="0"/>
          <w:sz w:val="32"/>
        </w:rPr>
        <w:t>ПРОГРАМА ПІДТРИМКИ ДОМОГОСПОДАРСТВ</w:t>
      </w:r>
    </w:p>
    <w:p w:rsidR="003C6717" w:rsidRPr="003C6717" w:rsidRDefault="003C6717" w:rsidP="00AA2D11">
      <w:pPr>
        <w:keepNext/>
        <w:keepLines/>
        <w:spacing w:line="276" w:lineRule="auto"/>
        <w:ind w:right="-1"/>
        <w:jc w:val="center"/>
        <w:rPr>
          <w:rStyle w:val="10"/>
          <w:rFonts w:asciiTheme="minorHAnsi" w:hAnsiTheme="minorHAnsi" w:cs="Arial"/>
          <w:bCs w:val="0"/>
        </w:rPr>
      </w:pPr>
      <w:r>
        <w:rPr>
          <w:rStyle w:val="10"/>
          <w:rFonts w:asciiTheme="minorHAnsi" w:hAnsiTheme="minorHAnsi" w:cs="Arial"/>
          <w:bCs w:val="0"/>
          <w:sz w:val="32"/>
          <w:lang w:val="ru-RU"/>
        </w:rPr>
        <w:t>В НОВОАЙДАРСЬКОМУ РАЙОН</w:t>
      </w:r>
      <w:r>
        <w:rPr>
          <w:rStyle w:val="10"/>
          <w:rFonts w:asciiTheme="minorHAnsi" w:hAnsiTheme="minorHAnsi" w:cs="Arial"/>
          <w:bCs w:val="0"/>
          <w:sz w:val="32"/>
        </w:rPr>
        <w:t>І</w:t>
      </w:r>
    </w:p>
    <w:p w:rsidR="00E7526C" w:rsidRPr="008E1F68" w:rsidRDefault="00E7526C" w:rsidP="00E7526C">
      <w:pPr>
        <w:keepNext/>
        <w:keepLines/>
        <w:spacing w:line="276" w:lineRule="auto"/>
        <w:ind w:right="260"/>
        <w:rPr>
          <w:rFonts w:asciiTheme="minorHAnsi" w:hAnsiTheme="minorHAnsi" w:cs="Arial"/>
          <w:sz w:val="16"/>
        </w:rPr>
      </w:pPr>
    </w:p>
    <w:p w:rsidR="00E7526C" w:rsidRPr="00AA2D11" w:rsidRDefault="00E7526C" w:rsidP="00E7526C">
      <w:pPr>
        <w:jc w:val="center"/>
        <w:rPr>
          <w:rFonts w:asciiTheme="minorHAnsi" w:hAnsiTheme="minorHAnsi" w:cs="Arial"/>
          <w:sz w:val="20"/>
        </w:rPr>
      </w:pPr>
      <w:r w:rsidRPr="00AA2D11">
        <w:rPr>
          <w:rFonts w:asciiTheme="minorHAnsi" w:hAnsiTheme="minorHAnsi" w:cs="Arial"/>
          <w:sz w:val="20"/>
        </w:rPr>
        <w:t>ДІЯЛЬНІСТЬ НАЦІОНАЛЬНОГО ТОВАРИСТВА ЧЕРВОНОГО ХРЕСТА УКРАЇНИ - ЦЕ ЧАСТИНА ВЕЛИКОГО МІЖНАРОДНОГО РУХУ, ЗА СПРИЯННЯ МІЖНАРОДНОГО КОМІТЕТУ ЧЕРВОНОГО ХРЕСТА І МІЖНАРОДНОЇ ФЕДЕРАЦІЇ ТОВАРИСТВ ЧЕРВОНОГО ХРЕСТА І ЧЕРВОНОГО ПІВМІСЯЦЯ</w:t>
      </w:r>
    </w:p>
    <w:p w:rsidR="00E7526C" w:rsidRPr="008E1F68" w:rsidRDefault="00E7526C" w:rsidP="00E7526C">
      <w:pPr>
        <w:jc w:val="center"/>
        <w:rPr>
          <w:rFonts w:asciiTheme="minorHAnsi" w:hAnsiTheme="minorHAnsi" w:cs="Arial"/>
          <w:sz w:val="14"/>
        </w:rPr>
      </w:pPr>
    </w:p>
    <w:p w:rsidR="00597B0D" w:rsidRPr="008E1F68" w:rsidRDefault="00597B0D" w:rsidP="002E2CBF">
      <w:pPr>
        <w:jc w:val="center"/>
        <w:rPr>
          <w:rFonts w:asciiTheme="minorHAnsi" w:hAnsiTheme="minorHAnsi" w:cs="Arial"/>
          <w:b/>
        </w:rPr>
      </w:pPr>
      <w:r w:rsidRPr="008E1F68">
        <w:rPr>
          <w:rFonts w:asciiTheme="minorHAnsi" w:hAnsiTheme="minorHAnsi" w:cstheme="minorHAnsi"/>
          <w:b/>
          <w:sz w:val="22"/>
        </w:rPr>
        <w:t>НАША МІСІЯ</w:t>
      </w:r>
    </w:p>
    <w:p w:rsidR="00597B0D" w:rsidRPr="008E1F68" w:rsidRDefault="00597B0D" w:rsidP="00597B0D">
      <w:pPr>
        <w:pStyle w:val="20"/>
        <w:shd w:val="clear" w:color="auto" w:fill="auto"/>
        <w:tabs>
          <w:tab w:val="left" w:pos="277"/>
        </w:tabs>
        <w:spacing w:line="276" w:lineRule="auto"/>
        <w:jc w:val="center"/>
        <w:rPr>
          <w:rFonts w:asciiTheme="minorHAnsi" w:hAnsiTheme="minorHAnsi" w:cs="Arial"/>
        </w:rPr>
      </w:pPr>
      <w:r w:rsidRPr="008E1F68">
        <w:rPr>
          <w:rFonts w:asciiTheme="minorHAnsi" w:hAnsiTheme="minorHAnsi" w:cs="Arial"/>
        </w:rPr>
        <w:t>Підтримка домогосподарств  шляхом надання цільової грошової допомоги для початку/відновлення джерела прибутку</w:t>
      </w:r>
    </w:p>
    <w:p w:rsidR="00597B0D" w:rsidRPr="008E1F68" w:rsidRDefault="00597B0D" w:rsidP="00597B0D">
      <w:pPr>
        <w:pStyle w:val="20"/>
        <w:shd w:val="clear" w:color="auto" w:fill="auto"/>
        <w:tabs>
          <w:tab w:val="left" w:pos="277"/>
        </w:tabs>
        <w:spacing w:line="276" w:lineRule="auto"/>
        <w:jc w:val="center"/>
        <w:rPr>
          <w:rFonts w:asciiTheme="minorHAnsi" w:hAnsiTheme="minorHAnsi" w:cs="Arial"/>
          <w:sz w:val="10"/>
        </w:rPr>
      </w:pPr>
    </w:p>
    <w:p w:rsidR="00597B0D" w:rsidRDefault="00597B0D" w:rsidP="002E2CBF">
      <w:pPr>
        <w:pStyle w:val="20"/>
        <w:shd w:val="clear" w:color="auto" w:fill="auto"/>
        <w:tabs>
          <w:tab w:val="left" w:pos="277"/>
        </w:tabs>
        <w:spacing w:line="276" w:lineRule="auto"/>
        <w:jc w:val="center"/>
        <w:rPr>
          <w:rFonts w:asciiTheme="minorHAnsi" w:hAnsiTheme="minorHAnsi" w:cs="Arial"/>
          <w:b/>
          <w:color w:val="000000" w:themeColor="text1"/>
          <w:sz w:val="24"/>
        </w:rPr>
      </w:pPr>
      <w:r w:rsidRPr="008E1F68">
        <w:rPr>
          <w:rFonts w:asciiTheme="minorHAnsi" w:hAnsiTheme="minorHAnsi" w:cs="Arial"/>
          <w:b/>
          <w:color w:val="000000" w:themeColor="text1"/>
          <w:sz w:val="24"/>
        </w:rPr>
        <w:t>ХТО МОЖЕ ВЗЯТИ УЧАСТЬ</w:t>
      </w:r>
    </w:p>
    <w:p w:rsidR="00597B0D" w:rsidRDefault="00597B0D" w:rsidP="00597B0D">
      <w:pPr>
        <w:pStyle w:val="20"/>
        <w:shd w:val="clear" w:color="auto" w:fill="auto"/>
        <w:tabs>
          <w:tab w:val="left" w:pos="277"/>
        </w:tabs>
        <w:spacing w:line="276" w:lineRule="auto"/>
        <w:ind w:left="720"/>
        <w:jc w:val="left"/>
        <w:rPr>
          <w:rFonts w:asciiTheme="minorHAnsi" w:hAnsiTheme="minorHAnsi" w:cs="Arial"/>
          <w:sz w:val="20"/>
        </w:rPr>
      </w:pPr>
      <w:r w:rsidRPr="00AA2D11">
        <w:rPr>
          <w:rFonts w:asciiTheme="minorHAnsi" w:hAnsiTheme="minorHAnsi" w:cs="Arial"/>
          <w:sz w:val="20"/>
        </w:rPr>
        <w:t xml:space="preserve">Домогосподарства </w:t>
      </w:r>
      <w:r>
        <w:rPr>
          <w:rFonts w:asciiTheme="minorHAnsi" w:hAnsiTheme="minorHAnsi" w:cs="Arial"/>
          <w:sz w:val="20"/>
        </w:rPr>
        <w:t xml:space="preserve">(внутрішньо переміщених осіб (ВПО) та </w:t>
      </w:r>
      <w:r w:rsidR="00D063B4">
        <w:rPr>
          <w:rFonts w:asciiTheme="minorHAnsi" w:hAnsiTheme="minorHAnsi" w:cs="Arial"/>
          <w:sz w:val="20"/>
        </w:rPr>
        <w:t>місцевого населення</w:t>
      </w:r>
      <w:r>
        <w:rPr>
          <w:rFonts w:asciiTheme="minorHAnsi" w:hAnsiTheme="minorHAnsi" w:cs="Arial"/>
          <w:sz w:val="20"/>
        </w:rPr>
        <w:t xml:space="preserve">) </w:t>
      </w:r>
      <w:r w:rsidRPr="00AA2D11">
        <w:rPr>
          <w:rFonts w:asciiTheme="minorHAnsi" w:hAnsiTheme="minorHAnsi" w:cs="Arial"/>
          <w:sz w:val="20"/>
        </w:rPr>
        <w:t>з низьким прибутком (нижче прожиткового мінімуму на члена домогосподарства) та без прибутку</w:t>
      </w:r>
    </w:p>
    <w:p w:rsidR="00597B0D" w:rsidRPr="008E1F68" w:rsidRDefault="00597B0D" w:rsidP="002E2CBF">
      <w:pPr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</w:rPr>
        <w:t>ЦІЛЬОВІ ГРУПИ</w:t>
      </w:r>
      <w:r w:rsidRPr="00AA2D11">
        <w:rPr>
          <w:rFonts w:asciiTheme="minorHAnsi" w:hAnsiTheme="minorHAnsi" w:cs="Arial"/>
          <w:b/>
        </w:rPr>
        <w:t xml:space="preserve"> ОТРИМУВАЧІВ ДОПОМОГИ</w:t>
      </w:r>
    </w:p>
    <w:p w:rsidR="00597B0D" w:rsidRDefault="00597B0D" w:rsidP="00597B0D">
      <w:pPr>
        <w:pStyle w:val="20"/>
        <w:numPr>
          <w:ilvl w:val="0"/>
          <w:numId w:val="5"/>
        </w:numPr>
        <w:shd w:val="clear" w:color="auto" w:fill="auto"/>
        <w:tabs>
          <w:tab w:val="left" w:pos="277"/>
        </w:tabs>
        <w:spacing w:line="276" w:lineRule="auto"/>
        <w:jc w:val="left"/>
        <w:rPr>
          <w:rFonts w:asciiTheme="minorHAnsi" w:hAnsiTheme="minorHAnsi" w:cs="Arial"/>
          <w:sz w:val="20"/>
        </w:rPr>
      </w:pPr>
      <w:r w:rsidRPr="00AA2D11">
        <w:rPr>
          <w:rFonts w:asciiTheme="minorHAnsi" w:hAnsiTheme="minorHAnsi" w:cs="Arial"/>
          <w:sz w:val="20"/>
        </w:rPr>
        <w:t xml:space="preserve">ВПО </w:t>
      </w:r>
      <w:r w:rsidR="00D063B4">
        <w:rPr>
          <w:rFonts w:asciiTheme="minorHAnsi" w:hAnsiTheme="minorHAnsi" w:cs="Arial"/>
          <w:sz w:val="20"/>
        </w:rPr>
        <w:t xml:space="preserve">та місцеве населення </w:t>
      </w:r>
      <w:r w:rsidRPr="00AA2D11">
        <w:rPr>
          <w:rFonts w:asciiTheme="minorHAnsi" w:hAnsiTheme="minorHAnsi" w:cs="Arial"/>
          <w:sz w:val="20"/>
        </w:rPr>
        <w:t xml:space="preserve">працездатного віку старше 18 років, </w:t>
      </w:r>
      <w:r>
        <w:rPr>
          <w:rFonts w:asciiTheme="minorHAnsi" w:hAnsiTheme="minorHAnsi" w:cs="Arial"/>
          <w:sz w:val="20"/>
        </w:rPr>
        <w:t>згідно критеріїв  вразливості;</w:t>
      </w:r>
    </w:p>
    <w:p w:rsidR="001509DB" w:rsidRDefault="00E7526C" w:rsidP="002E2CBF">
      <w:pPr>
        <w:jc w:val="center"/>
        <w:rPr>
          <w:rFonts w:asciiTheme="minorHAnsi" w:hAnsiTheme="minorHAnsi" w:cs="Arial"/>
          <w:sz w:val="20"/>
        </w:rPr>
      </w:pPr>
      <w:r w:rsidRPr="00AA2D11">
        <w:rPr>
          <w:rFonts w:asciiTheme="minorHAnsi" w:hAnsiTheme="minorHAnsi" w:cs="Arial"/>
          <w:b/>
        </w:rPr>
        <w:t>КАТЕГОРІЇ ОТРИМУВАЧІВ ДОПОМОГИ</w:t>
      </w:r>
    </w:p>
    <w:p w:rsidR="00E7526C" w:rsidRPr="00AA2D11" w:rsidRDefault="00E7526C" w:rsidP="001509DB">
      <w:pPr>
        <w:rPr>
          <w:rFonts w:asciiTheme="minorHAnsi" w:hAnsiTheme="minorHAnsi" w:cs="Arial"/>
          <w:b/>
          <w:sz w:val="18"/>
        </w:rPr>
      </w:pPr>
      <w:r w:rsidRPr="00AA2D11">
        <w:rPr>
          <w:rFonts w:asciiTheme="minorHAnsi" w:hAnsiTheme="minorHAnsi" w:cs="Arial"/>
          <w:sz w:val="18"/>
        </w:rPr>
        <w:t>Критерій вразливості:</w:t>
      </w:r>
    </w:p>
    <w:p w:rsidR="00E7526C" w:rsidRPr="00AA2D11" w:rsidRDefault="00E7526C" w:rsidP="00E7526C">
      <w:pPr>
        <w:pStyle w:val="30"/>
        <w:shd w:val="clear" w:color="auto" w:fill="auto"/>
        <w:spacing w:before="0" w:line="276" w:lineRule="auto"/>
        <w:jc w:val="both"/>
        <w:rPr>
          <w:rFonts w:asciiTheme="minorHAnsi" w:hAnsiTheme="minorHAnsi" w:cs="Arial"/>
          <w:b w:val="0"/>
          <w:sz w:val="18"/>
        </w:rPr>
      </w:pPr>
      <w:r w:rsidRPr="00AA2D11">
        <w:rPr>
          <w:rFonts w:asciiTheme="minorHAnsi" w:hAnsiTheme="minorHAnsi" w:cs="Arial"/>
          <w:b w:val="0"/>
          <w:sz w:val="18"/>
        </w:rPr>
        <w:t>Дотримання критеріїв вразливості забезпечить надання підтримки найбільш вразливим верствам населення.</w:t>
      </w:r>
    </w:p>
    <w:p w:rsidR="00E7526C" w:rsidRPr="00AA2D11" w:rsidRDefault="00E7526C" w:rsidP="00E7526C">
      <w:pPr>
        <w:pStyle w:val="3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Theme="minorHAnsi" w:hAnsiTheme="minorHAnsi" w:cs="Arial"/>
          <w:b w:val="0"/>
          <w:sz w:val="18"/>
        </w:rPr>
      </w:pPr>
      <w:r w:rsidRPr="00AA2D11">
        <w:rPr>
          <w:rFonts w:asciiTheme="minorHAnsi" w:hAnsiTheme="minorHAnsi" w:cs="Arial"/>
          <w:b w:val="0"/>
          <w:sz w:val="18"/>
        </w:rPr>
        <w:t>Домогосподарства з особами</w:t>
      </w:r>
      <w:r w:rsidR="00633F72">
        <w:rPr>
          <w:rFonts w:asciiTheme="minorHAnsi" w:hAnsiTheme="minorHAnsi" w:cs="Arial"/>
          <w:b w:val="0"/>
          <w:sz w:val="18"/>
        </w:rPr>
        <w:t xml:space="preserve"> з </w:t>
      </w:r>
      <w:r w:rsidRPr="00AA2D11">
        <w:rPr>
          <w:rFonts w:asciiTheme="minorHAnsi" w:hAnsiTheme="minorHAnsi" w:cs="Arial"/>
          <w:b w:val="0"/>
          <w:sz w:val="18"/>
        </w:rPr>
        <w:t>інвалід</w:t>
      </w:r>
      <w:r w:rsidR="00633F72">
        <w:rPr>
          <w:rFonts w:asciiTheme="minorHAnsi" w:hAnsiTheme="minorHAnsi" w:cs="Arial"/>
          <w:b w:val="0"/>
          <w:sz w:val="18"/>
        </w:rPr>
        <w:t>ністю 1-ї та 2-ї груп</w:t>
      </w:r>
    </w:p>
    <w:p w:rsidR="00E7526C" w:rsidRPr="00AA2D11" w:rsidRDefault="00E7526C" w:rsidP="00E7526C">
      <w:pPr>
        <w:pStyle w:val="3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Theme="minorHAnsi" w:hAnsiTheme="minorHAnsi" w:cs="Arial"/>
          <w:b w:val="0"/>
          <w:sz w:val="18"/>
        </w:rPr>
      </w:pPr>
      <w:r w:rsidRPr="00AA2D11">
        <w:rPr>
          <w:rFonts w:asciiTheme="minorHAnsi" w:hAnsiTheme="minorHAnsi" w:cs="Arial"/>
          <w:b w:val="0"/>
          <w:sz w:val="18"/>
        </w:rPr>
        <w:t>Домогосподарства/особи, які опікають людей похилого віку (старше 65 років)</w:t>
      </w:r>
    </w:p>
    <w:p w:rsidR="00E7526C" w:rsidRPr="00AA2D11" w:rsidRDefault="00E7526C" w:rsidP="00E7526C">
      <w:pPr>
        <w:pStyle w:val="3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Theme="minorHAnsi" w:hAnsiTheme="minorHAnsi" w:cs="Arial"/>
          <w:b w:val="0"/>
          <w:sz w:val="18"/>
        </w:rPr>
      </w:pPr>
      <w:r w:rsidRPr="00AA2D11">
        <w:rPr>
          <w:rFonts w:asciiTheme="minorHAnsi" w:hAnsiTheme="minorHAnsi" w:cs="Arial"/>
          <w:b w:val="0"/>
          <w:sz w:val="18"/>
        </w:rPr>
        <w:t>Одинокі годувальники з дітьми молодше 18-ти років</w:t>
      </w:r>
    </w:p>
    <w:p w:rsidR="00E7526C" w:rsidRPr="00AA2D11" w:rsidRDefault="00E7526C" w:rsidP="00E7526C">
      <w:pPr>
        <w:pStyle w:val="3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Theme="minorHAnsi" w:hAnsiTheme="minorHAnsi" w:cs="Arial"/>
          <w:b w:val="0"/>
          <w:sz w:val="18"/>
        </w:rPr>
      </w:pPr>
      <w:r w:rsidRPr="00AA2D11">
        <w:rPr>
          <w:rFonts w:asciiTheme="minorHAnsi" w:hAnsiTheme="minorHAnsi" w:cs="Arial"/>
          <w:b w:val="0"/>
          <w:sz w:val="18"/>
        </w:rPr>
        <w:t xml:space="preserve">Багатодітні сім'ї (з дітьми молодше 18-ти років) </w:t>
      </w:r>
    </w:p>
    <w:p w:rsidR="00E7526C" w:rsidRPr="00AA2D11" w:rsidRDefault="00E7526C" w:rsidP="00E7526C">
      <w:pPr>
        <w:pStyle w:val="30"/>
        <w:numPr>
          <w:ilvl w:val="0"/>
          <w:numId w:val="3"/>
        </w:numPr>
        <w:shd w:val="clear" w:color="auto" w:fill="auto"/>
        <w:spacing w:before="0" w:line="276" w:lineRule="auto"/>
        <w:jc w:val="both"/>
        <w:rPr>
          <w:rFonts w:asciiTheme="minorHAnsi" w:hAnsiTheme="minorHAnsi" w:cs="Arial"/>
          <w:b w:val="0"/>
          <w:sz w:val="18"/>
        </w:rPr>
      </w:pPr>
      <w:r w:rsidRPr="00AA2D11">
        <w:rPr>
          <w:rFonts w:asciiTheme="minorHAnsi" w:hAnsiTheme="minorHAnsi" w:cs="Arial"/>
          <w:b w:val="0"/>
          <w:sz w:val="18"/>
        </w:rPr>
        <w:t>Сироти</w:t>
      </w:r>
    </w:p>
    <w:p w:rsidR="00E7526C" w:rsidRPr="00AA2D11" w:rsidRDefault="00E7526C" w:rsidP="00E7526C">
      <w:pPr>
        <w:jc w:val="center"/>
        <w:rPr>
          <w:rFonts w:asciiTheme="minorHAnsi" w:hAnsiTheme="minorHAnsi" w:cs="Arial"/>
          <w:b/>
          <w:sz w:val="18"/>
        </w:rPr>
      </w:pPr>
      <w:r w:rsidRPr="00AA2D11">
        <w:rPr>
          <w:rFonts w:asciiTheme="minorHAnsi" w:hAnsiTheme="minorHAnsi" w:cs="Arial"/>
          <w:b/>
          <w:sz w:val="20"/>
        </w:rPr>
        <w:t xml:space="preserve">ДОКУМЕНТИ, ЯКІ НЕОБХІДНІ ДЛЯ </w:t>
      </w:r>
      <w:r w:rsidR="00905880">
        <w:rPr>
          <w:rFonts w:asciiTheme="minorHAnsi" w:hAnsiTheme="minorHAnsi" w:cs="Arial"/>
          <w:b/>
          <w:sz w:val="20"/>
        </w:rPr>
        <w:t xml:space="preserve">ПОДАЧІ НА КОНКУРС УЧАСНИКА ПРОГРАМИ </w:t>
      </w:r>
      <w:r w:rsidRPr="00AA2D11">
        <w:rPr>
          <w:rFonts w:asciiTheme="minorHAnsi" w:hAnsiTheme="minorHAnsi" w:cs="Arial"/>
          <w:b/>
          <w:sz w:val="20"/>
        </w:rPr>
        <w:t>О</w:t>
      </w:r>
      <w:r w:rsidR="00905880">
        <w:rPr>
          <w:rFonts w:asciiTheme="minorHAnsi" w:hAnsiTheme="minorHAnsi" w:cs="Arial"/>
          <w:b/>
          <w:sz w:val="20"/>
        </w:rPr>
        <w:t>ТРИМАНННЯ</w:t>
      </w:r>
      <w:r w:rsidRPr="00AA2D11">
        <w:rPr>
          <w:rFonts w:asciiTheme="minorHAnsi" w:hAnsiTheme="minorHAnsi" w:cs="Arial"/>
          <w:b/>
          <w:sz w:val="20"/>
        </w:rPr>
        <w:t xml:space="preserve"> ДОПОМОГИ</w:t>
      </w:r>
      <w:r w:rsidRPr="00AA2D11">
        <w:rPr>
          <w:rFonts w:asciiTheme="minorHAnsi" w:hAnsiTheme="minorHAnsi" w:cs="Arial"/>
          <w:b/>
          <w:sz w:val="18"/>
        </w:rPr>
        <w:t>.</w:t>
      </w:r>
    </w:p>
    <w:p w:rsidR="00E7526C" w:rsidRPr="00AA2D11" w:rsidRDefault="00E7526C" w:rsidP="00E7526C">
      <w:pPr>
        <w:pStyle w:val="40"/>
        <w:numPr>
          <w:ilvl w:val="0"/>
          <w:numId w:val="2"/>
        </w:numPr>
        <w:shd w:val="clear" w:color="auto" w:fill="auto"/>
        <w:tabs>
          <w:tab w:val="left" w:pos="642"/>
        </w:tabs>
        <w:spacing w:line="276" w:lineRule="auto"/>
        <w:ind w:left="360"/>
        <w:rPr>
          <w:rFonts w:asciiTheme="minorHAnsi" w:hAnsiTheme="minorHAnsi" w:cs="Arial"/>
          <w:b w:val="0"/>
          <w:sz w:val="20"/>
        </w:rPr>
      </w:pPr>
      <w:r w:rsidRPr="00AA2D11">
        <w:rPr>
          <w:rFonts w:asciiTheme="minorHAnsi" w:hAnsiTheme="minorHAnsi" w:cs="Arial"/>
          <w:b w:val="0"/>
          <w:sz w:val="20"/>
        </w:rPr>
        <w:t>Паспорт (обов’язково)</w:t>
      </w:r>
    </w:p>
    <w:p w:rsidR="00E7526C" w:rsidRPr="00AA2D11" w:rsidRDefault="00E7526C" w:rsidP="00E7526C">
      <w:pPr>
        <w:pStyle w:val="40"/>
        <w:numPr>
          <w:ilvl w:val="0"/>
          <w:numId w:val="2"/>
        </w:numPr>
        <w:shd w:val="clear" w:color="auto" w:fill="auto"/>
        <w:tabs>
          <w:tab w:val="left" w:pos="642"/>
        </w:tabs>
        <w:spacing w:line="276" w:lineRule="auto"/>
        <w:ind w:left="360"/>
        <w:rPr>
          <w:rFonts w:asciiTheme="minorHAnsi" w:hAnsiTheme="minorHAnsi" w:cs="Arial"/>
          <w:b w:val="0"/>
          <w:sz w:val="20"/>
        </w:rPr>
      </w:pPr>
      <w:r w:rsidRPr="00AA2D11">
        <w:rPr>
          <w:rFonts w:asciiTheme="minorHAnsi" w:hAnsiTheme="minorHAnsi" w:cs="Arial"/>
          <w:b w:val="0"/>
          <w:sz w:val="20"/>
        </w:rPr>
        <w:t>Картка фізичної особи-платника податків (обов’язково)</w:t>
      </w:r>
    </w:p>
    <w:p w:rsidR="00E7526C" w:rsidRPr="00AA2D11" w:rsidRDefault="00E7526C" w:rsidP="00E7526C">
      <w:pPr>
        <w:pStyle w:val="40"/>
        <w:numPr>
          <w:ilvl w:val="0"/>
          <w:numId w:val="2"/>
        </w:numPr>
        <w:shd w:val="clear" w:color="auto" w:fill="auto"/>
        <w:tabs>
          <w:tab w:val="left" w:pos="642"/>
        </w:tabs>
        <w:spacing w:line="276" w:lineRule="auto"/>
        <w:ind w:left="360"/>
        <w:rPr>
          <w:rFonts w:asciiTheme="minorHAnsi" w:hAnsiTheme="minorHAnsi" w:cs="Arial"/>
          <w:b w:val="0"/>
          <w:sz w:val="20"/>
        </w:rPr>
      </w:pPr>
      <w:r w:rsidRPr="00AA2D11">
        <w:rPr>
          <w:rFonts w:asciiTheme="minorHAnsi" w:hAnsiTheme="minorHAnsi" w:cs="Arial"/>
          <w:b w:val="0"/>
          <w:sz w:val="20"/>
        </w:rPr>
        <w:t>Довідка внутрішньо переміщеної особи (для ВПО)</w:t>
      </w:r>
      <w:r w:rsidR="00FB461A">
        <w:rPr>
          <w:rFonts w:asciiTheme="minorHAnsi" w:hAnsiTheme="minorHAnsi" w:cs="Arial"/>
          <w:b w:val="0"/>
          <w:sz w:val="20"/>
        </w:rPr>
        <w:t xml:space="preserve"> </w:t>
      </w:r>
    </w:p>
    <w:p w:rsidR="00E7526C" w:rsidRPr="00AA2D11" w:rsidRDefault="00E7526C" w:rsidP="00E7526C">
      <w:pPr>
        <w:pStyle w:val="40"/>
        <w:numPr>
          <w:ilvl w:val="0"/>
          <w:numId w:val="2"/>
        </w:numPr>
        <w:shd w:val="clear" w:color="auto" w:fill="auto"/>
        <w:tabs>
          <w:tab w:val="left" w:pos="642"/>
        </w:tabs>
        <w:spacing w:line="276" w:lineRule="auto"/>
        <w:ind w:left="360"/>
        <w:rPr>
          <w:rFonts w:asciiTheme="minorHAnsi" w:hAnsiTheme="minorHAnsi" w:cs="Arial"/>
          <w:b w:val="0"/>
          <w:sz w:val="20"/>
        </w:rPr>
      </w:pPr>
      <w:r w:rsidRPr="00AA2D11">
        <w:rPr>
          <w:rFonts w:asciiTheme="minorHAnsi" w:hAnsiTheme="minorHAnsi" w:cs="Arial"/>
          <w:b w:val="0"/>
          <w:sz w:val="20"/>
        </w:rPr>
        <w:t>Документ, який підтверджує соціальний статус (для одиноких годувальників та багатодітних сімей та ін.)</w:t>
      </w:r>
    </w:p>
    <w:p w:rsidR="00E7526C" w:rsidRPr="00AA2D11" w:rsidRDefault="00E7526C" w:rsidP="00E7526C">
      <w:pPr>
        <w:pStyle w:val="40"/>
        <w:numPr>
          <w:ilvl w:val="0"/>
          <w:numId w:val="2"/>
        </w:numPr>
        <w:shd w:val="clear" w:color="auto" w:fill="auto"/>
        <w:tabs>
          <w:tab w:val="left" w:pos="642"/>
        </w:tabs>
        <w:spacing w:line="276" w:lineRule="auto"/>
        <w:ind w:left="360"/>
        <w:rPr>
          <w:rFonts w:asciiTheme="minorHAnsi" w:hAnsiTheme="minorHAnsi" w:cs="Arial"/>
          <w:b w:val="0"/>
          <w:sz w:val="20"/>
        </w:rPr>
      </w:pPr>
      <w:r w:rsidRPr="00AA2D11">
        <w:rPr>
          <w:rFonts w:asciiTheme="minorHAnsi" w:hAnsiTheme="minorHAnsi" w:cs="Arial"/>
          <w:b w:val="0"/>
          <w:sz w:val="20"/>
        </w:rPr>
        <w:t>Свідоцтва про народження дітей (для багатодітних сімей та одиноких годувальників)</w:t>
      </w:r>
    </w:p>
    <w:p w:rsidR="00E7526C" w:rsidRPr="00AA2D11" w:rsidRDefault="00E7526C" w:rsidP="00E7526C">
      <w:pPr>
        <w:pStyle w:val="40"/>
        <w:numPr>
          <w:ilvl w:val="0"/>
          <w:numId w:val="2"/>
        </w:numPr>
        <w:shd w:val="clear" w:color="auto" w:fill="auto"/>
        <w:tabs>
          <w:tab w:val="left" w:pos="642"/>
        </w:tabs>
        <w:spacing w:line="276" w:lineRule="auto"/>
        <w:ind w:left="360"/>
        <w:rPr>
          <w:rFonts w:asciiTheme="minorHAnsi" w:hAnsiTheme="minorHAnsi" w:cs="Arial"/>
          <w:b w:val="0"/>
          <w:sz w:val="20"/>
        </w:rPr>
      </w:pPr>
      <w:r w:rsidRPr="00AA2D11">
        <w:rPr>
          <w:rFonts w:asciiTheme="minorHAnsi" w:hAnsiTheme="minorHAnsi" w:cs="Arial"/>
          <w:b w:val="0"/>
          <w:sz w:val="20"/>
        </w:rPr>
        <w:t xml:space="preserve">Пенсійні посвідчення із зазначенням групи інвалідності (для </w:t>
      </w:r>
      <w:r w:rsidR="00633F72">
        <w:rPr>
          <w:rFonts w:asciiTheme="minorHAnsi" w:hAnsiTheme="minorHAnsi" w:cs="Arial"/>
          <w:b w:val="0"/>
          <w:sz w:val="20"/>
        </w:rPr>
        <w:t xml:space="preserve">осіб з </w:t>
      </w:r>
      <w:r w:rsidRPr="00AA2D11">
        <w:rPr>
          <w:rFonts w:asciiTheme="minorHAnsi" w:hAnsiTheme="minorHAnsi" w:cs="Arial"/>
          <w:b w:val="0"/>
          <w:sz w:val="20"/>
        </w:rPr>
        <w:t>інвалід</w:t>
      </w:r>
      <w:r w:rsidR="00633F72">
        <w:rPr>
          <w:rFonts w:asciiTheme="minorHAnsi" w:hAnsiTheme="minorHAnsi" w:cs="Arial"/>
          <w:b w:val="0"/>
          <w:sz w:val="20"/>
        </w:rPr>
        <w:t>ністю</w:t>
      </w:r>
      <w:r w:rsidRPr="00AA2D11">
        <w:rPr>
          <w:rFonts w:asciiTheme="minorHAnsi" w:hAnsiTheme="minorHAnsi" w:cs="Arial"/>
          <w:b w:val="0"/>
          <w:sz w:val="20"/>
        </w:rPr>
        <w:t xml:space="preserve"> та людей похилого віку)</w:t>
      </w:r>
    </w:p>
    <w:p w:rsidR="002E2CBF" w:rsidRDefault="00C406FB" w:rsidP="002E2CBF">
      <w:pPr>
        <w:pStyle w:val="40"/>
        <w:numPr>
          <w:ilvl w:val="0"/>
          <w:numId w:val="2"/>
        </w:numPr>
        <w:shd w:val="clear" w:color="auto" w:fill="auto"/>
        <w:tabs>
          <w:tab w:val="left" w:pos="642"/>
        </w:tabs>
        <w:spacing w:after="120" w:line="276" w:lineRule="auto"/>
        <w:ind w:left="360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b w:val="0"/>
          <w:sz w:val="20"/>
        </w:rPr>
        <w:t>Довідка</w:t>
      </w:r>
      <w:r w:rsidR="00E7526C" w:rsidRPr="00AA2D11">
        <w:rPr>
          <w:rFonts w:asciiTheme="minorHAnsi" w:hAnsiTheme="minorHAnsi" w:cs="Arial"/>
          <w:b w:val="0"/>
          <w:sz w:val="20"/>
        </w:rPr>
        <w:t xml:space="preserve"> з персоніфікації (пенсійний фонд) на кожного члена домогосподарства</w:t>
      </w:r>
    </w:p>
    <w:p w:rsidR="001509DB" w:rsidRPr="002E2CBF" w:rsidRDefault="001509DB" w:rsidP="002E2CBF">
      <w:pPr>
        <w:pStyle w:val="40"/>
        <w:shd w:val="clear" w:color="auto" w:fill="auto"/>
        <w:tabs>
          <w:tab w:val="left" w:pos="642"/>
        </w:tabs>
        <w:spacing w:after="120" w:line="276" w:lineRule="auto"/>
        <w:ind w:left="360"/>
        <w:jc w:val="center"/>
        <w:rPr>
          <w:rFonts w:asciiTheme="minorHAnsi" w:hAnsiTheme="minorHAnsi" w:cs="Arial"/>
          <w:b w:val="0"/>
          <w:sz w:val="20"/>
        </w:rPr>
      </w:pPr>
      <w:r w:rsidRPr="002E2CBF">
        <w:rPr>
          <w:rFonts w:asciiTheme="minorHAnsi" w:hAnsiTheme="minorHAnsi" w:cs="Arial"/>
        </w:rPr>
        <w:t>ЕТАПИ ПРОГРАМИ</w:t>
      </w:r>
    </w:p>
    <w:p w:rsidR="00597B0D" w:rsidRPr="00AA2D11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 w:rsidRPr="00AA2D11">
        <w:rPr>
          <w:rFonts w:asciiTheme="minorHAnsi" w:hAnsiTheme="minorHAnsi" w:cs="Arial"/>
          <w:sz w:val="20"/>
        </w:rPr>
        <w:t>Формування попередніх списків</w:t>
      </w:r>
    </w:p>
    <w:p w:rsidR="00597B0D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 w:rsidRPr="00FD53C6">
        <w:rPr>
          <w:rFonts w:asciiTheme="minorHAnsi" w:hAnsiTheme="minorHAnsi" w:cs="Arial"/>
          <w:sz w:val="20"/>
        </w:rPr>
        <w:t xml:space="preserve">Відбір </w:t>
      </w:r>
      <w:proofErr w:type="spellStart"/>
      <w:r w:rsidRPr="00FD53C6">
        <w:rPr>
          <w:rFonts w:asciiTheme="minorHAnsi" w:hAnsiTheme="minorHAnsi" w:cs="Arial"/>
          <w:sz w:val="20"/>
        </w:rPr>
        <w:t>бенефіціарів</w:t>
      </w:r>
      <w:proofErr w:type="spellEnd"/>
      <w:r w:rsidRPr="00FD53C6">
        <w:rPr>
          <w:rFonts w:asciiTheme="minorHAnsi" w:hAnsiTheme="minorHAnsi" w:cs="Arial"/>
          <w:sz w:val="20"/>
        </w:rPr>
        <w:t xml:space="preserve"> –  збір документів, анкетування </w:t>
      </w:r>
    </w:p>
    <w:p w:rsidR="00597B0D" w:rsidRPr="00FD53C6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 w:rsidRPr="00FD53C6">
        <w:rPr>
          <w:rFonts w:asciiTheme="minorHAnsi" w:hAnsiTheme="minorHAnsi" w:cs="Arial"/>
          <w:sz w:val="20"/>
        </w:rPr>
        <w:t xml:space="preserve">Одноденний тренінг для </w:t>
      </w:r>
      <w:proofErr w:type="spellStart"/>
      <w:r w:rsidRPr="00FD53C6">
        <w:rPr>
          <w:rFonts w:asciiTheme="minorHAnsi" w:hAnsiTheme="minorHAnsi" w:cs="Arial"/>
          <w:sz w:val="20"/>
        </w:rPr>
        <w:t>бенефіціарів</w:t>
      </w:r>
      <w:proofErr w:type="spellEnd"/>
      <w:r w:rsidRPr="00FD53C6">
        <w:rPr>
          <w:rFonts w:asciiTheme="minorHAnsi" w:hAnsiTheme="minorHAnsi" w:cs="Arial"/>
          <w:sz w:val="20"/>
        </w:rPr>
        <w:t xml:space="preserve"> </w:t>
      </w:r>
    </w:p>
    <w:p w:rsidR="00597B0D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 w:rsidRPr="00AA2D11">
        <w:rPr>
          <w:rFonts w:asciiTheme="minorHAnsi" w:hAnsiTheme="minorHAnsi" w:cs="Arial"/>
          <w:sz w:val="20"/>
        </w:rPr>
        <w:t xml:space="preserve">Подання Планів використання коштів допомоги </w:t>
      </w:r>
      <w:r>
        <w:rPr>
          <w:rFonts w:asciiTheme="minorHAnsi" w:hAnsiTheme="minorHAnsi" w:cs="Arial"/>
          <w:sz w:val="20"/>
        </w:rPr>
        <w:t>(протягом 10 днів після проведення тренінгу)</w:t>
      </w:r>
    </w:p>
    <w:p w:rsidR="00597B0D" w:rsidRPr="00AA2D11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Візити до домогосподарств для підтвердження місця впровадження заявленої діяльності</w:t>
      </w:r>
    </w:p>
    <w:p w:rsidR="00597B0D" w:rsidRPr="00FD53C6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 w:rsidRPr="00FD53C6">
        <w:rPr>
          <w:rFonts w:asciiTheme="minorHAnsi" w:hAnsiTheme="minorHAnsi" w:cs="Arial"/>
          <w:sz w:val="20"/>
        </w:rPr>
        <w:t xml:space="preserve">Розгляд/затвердження Планів Комісією та </w:t>
      </w:r>
      <w:r>
        <w:rPr>
          <w:rFonts w:asciiTheme="minorHAnsi" w:hAnsiTheme="minorHAnsi" w:cs="Arial"/>
          <w:sz w:val="20"/>
        </w:rPr>
        <w:t>п</w:t>
      </w:r>
      <w:r w:rsidRPr="00FD53C6">
        <w:rPr>
          <w:rFonts w:asciiTheme="minorHAnsi" w:hAnsiTheme="minorHAnsi" w:cs="Arial"/>
          <w:sz w:val="20"/>
        </w:rPr>
        <w:t xml:space="preserve">ідготовка фінального списку отримувачів допомоги </w:t>
      </w:r>
    </w:p>
    <w:p w:rsidR="00597B0D" w:rsidRPr="00AA2D11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 w:rsidRPr="00AA2D11">
        <w:rPr>
          <w:rFonts w:asciiTheme="minorHAnsi" w:hAnsiTheme="minorHAnsi" w:cs="Arial"/>
          <w:sz w:val="20"/>
        </w:rPr>
        <w:t xml:space="preserve">Перша виплата грошових грантів. 50% суми гранту </w:t>
      </w:r>
    </w:p>
    <w:p w:rsidR="00597B0D" w:rsidRPr="00AA2D11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Візити та опитування</w:t>
      </w:r>
      <w:r w:rsidRPr="00AA2D11">
        <w:rPr>
          <w:rFonts w:asciiTheme="minorHAnsi" w:hAnsiTheme="minorHAnsi" w:cs="Arial"/>
          <w:sz w:val="20"/>
        </w:rPr>
        <w:t xml:space="preserve"> (</w:t>
      </w:r>
      <w:r>
        <w:rPr>
          <w:rFonts w:asciiTheme="minorHAnsi" w:hAnsiTheme="minorHAnsi" w:cs="Arial"/>
          <w:sz w:val="20"/>
        </w:rPr>
        <w:t>протягом 2-3</w:t>
      </w:r>
      <w:r w:rsidRPr="00AA2D11">
        <w:rPr>
          <w:rFonts w:asciiTheme="minorHAnsi" w:hAnsiTheme="minorHAnsi" w:cs="Arial"/>
          <w:sz w:val="20"/>
        </w:rPr>
        <w:t xml:space="preserve"> тижні</w:t>
      </w:r>
      <w:r>
        <w:rPr>
          <w:rFonts w:asciiTheme="minorHAnsi" w:hAnsiTheme="minorHAnsi" w:cs="Arial"/>
          <w:sz w:val="20"/>
        </w:rPr>
        <w:t>в</w:t>
      </w:r>
      <w:r w:rsidRPr="00AA2D11">
        <w:rPr>
          <w:rFonts w:asciiTheme="minorHAnsi" w:hAnsiTheme="minorHAnsi" w:cs="Arial"/>
          <w:sz w:val="20"/>
        </w:rPr>
        <w:t xml:space="preserve"> після виплати</w:t>
      </w:r>
      <w:r>
        <w:rPr>
          <w:rFonts w:asciiTheme="minorHAnsi" w:hAnsiTheme="minorHAnsi" w:cs="Arial"/>
          <w:sz w:val="20"/>
        </w:rPr>
        <w:t xml:space="preserve"> 50% суми гранту</w:t>
      </w:r>
      <w:r w:rsidRPr="00AA2D11">
        <w:rPr>
          <w:rFonts w:asciiTheme="minorHAnsi" w:hAnsiTheme="minorHAnsi" w:cs="Arial"/>
          <w:sz w:val="20"/>
        </w:rPr>
        <w:t>)</w:t>
      </w:r>
    </w:p>
    <w:p w:rsidR="00597B0D" w:rsidRPr="00AA2D11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 w:rsidRPr="00AA2D11">
        <w:rPr>
          <w:rFonts w:asciiTheme="minorHAnsi" w:hAnsiTheme="minorHAnsi" w:cs="Arial"/>
          <w:sz w:val="20"/>
        </w:rPr>
        <w:t>В разі успішного виконання умов Плану використання коштів, виплата другої частини, тобто других 50% гранту.</w:t>
      </w:r>
    </w:p>
    <w:p w:rsidR="00597B0D" w:rsidRDefault="00597B0D" w:rsidP="00597B0D">
      <w:pPr>
        <w:pStyle w:val="a3"/>
        <w:numPr>
          <w:ilvl w:val="0"/>
          <w:numId w:val="1"/>
        </w:numPr>
        <w:ind w:left="1276" w:right="850" w:hanging="425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Візити та опитування щодо результатів </w:t>
      </w:r>
      <w:r w:rsidRPr="00AA2D11">
        <w:rPr>
          <w:rFonts w:asciiTheme="minorHAnsi" w:hAnsiTheme="minorHAnsi" w:cs="Arial"/>
          <w:sz w:val="20"/>
        </w:rPr>
        <w:t xml:space="preserve"> (через 2-3 тижні після другої виплати)</w:t>
      </w:r>
      <w:r w:rsidR="00C91E78">
        <w:rPr>
          <w:rFonts w:asciiTheme="minorHAnsi" w:hAnsiTheme="minorHAnsi" w:cs="Arial"/>
          <w:sz w:val="20"/>
        </w:rPr>
        <w:t>.</w:t>
      </w:r>
    </w:p>
    <w:p w:rsidR="00E7526C" w:rsidRPr="00C91E78" w:rsidRDefault="00E7526C" w:rsidP="00FA3A18">
      <w:pPr>
        <w:tabs>
          <w:tab w:val="left" w:pos="1418"/>
        </w:tabs>
        <w:rPr>
          <w:rFonts w:asciiTheme="minorHAnsi" w:hAnsiTheme="minorHAnsi" w:cs="Arial"/>
          <w:sz w:val="22"/>
          <w:szCs w:val="22"/>
        </w:rPr>
      </w:pPr>
      <w:r w:rsidRPr="00C91E78">
        <w:rPr>
          <w:rFonts w:asciiTheme="minorHAnsi" w:hAnsiTheme="minorHAnsi" w:cs="Arial"/>
          <w:b/>
          <w:sz w:val="22"/>
          <w:szCs w:val="22"/>
        </w:rPr>
        <w:t>УВАГА!</w:t>
      </w:r>
      <w:r w:rsidR="00AA2D11" w:rsidRPr="00C91E78">
        <w:rPr>
          <w:rFonts w:asciiTheme="minorHAnsi" w:hAnsiTheme="minorHAnsi" w:cs="Arial"/>
          <w:sz w:val="22"/>
          <w:szCs w:val="22"/>
        </w:rPr>
        <w:tab/>
      </w:r>
      <w:r w:rsidR="00FA3A18" w:rsidRPr="00C91E78">
        <w:rPr>
          <w:rFonts w:asciiTheme="minorHAnsi" w:hAnsiTheme="minorHAnsi" w:cs="Arial"/>
          <w:sz w:val="22"/>
          <w:szCs w:val="22"/>
        </w:rPr>
        <w:t xml:space="preserve">-     </w:t>
      </w:r>
      <w:r w:rsidRPr="00C91E78">
        <w:rPr>
          <w:rFonts w:asciiTheme="minorHAnsi" w:hAnsiTheme="minorHAnsi" w:cs="Arial"/>
          <w:sz w:val="22"/>
          <w:szCs w:val="22"/>
        </w:rPr>
        <w:t>Лише один член сім’ї може отримати підтримку</w:t>
      </w:r>
    </w:p>
    <w:p w:rsidR="00E7526C" w:rsidRPr="00C91E78" w:rsidRDefault="00687960" w:rsidP="00FA3A18">
      <w:pPr>
        <w:pStyle w:val="40"/>
        <w:numPr>
          <w:ilvl w:val="0"/>
          <w:numId w:val="10"/>
        </w:numPr>
        <w:shd w:val="clear" w:color="auto" w:fill="auto"/>
        <w:tabs>
          <w:tab w:val="left" w:pos="642"/>
        </w:tabs>
        <w:spacing w:after="120" w:line="276" w:lineRule="auto"/>
        <w:rPr>
          <w:rFonts w:asciiTheme="minorHAnsi" w:hAnsiTheme="minorHAnsi" w:cs="Arial"/>
          <w:b w:val="0"/>
        </w:rPr>
      </w:pPr>
      <w:r w:rsidRPr="00C91E78">
        <w:rPr>
          <w:rFonts w:asciiTheme="minorHAnsi" w:hAnsiTheme="minorHAnsi" w:cs="Arial"/>
          <w:b w:val="0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417831</wp:posOffset>
                </wp:positionV>
                <wp:extent cx="6924675" cy="701040"/>
                <wp:effectExtent l="0" t="0" r="28575" b="22860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7010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B70B1" id="Прямоугольник: скругленные углы 1" o:spid="_x0000_s1026" style="position:absolute;margin-left:-3.65pt;margin-top:32.9pt;width:545.25pt;height:5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pnCwMAAFsGAAAOAAAAZHJzL2Uyb0RvYy54bWysVd1OFDEUvjfxHZrey+xuFpAJs2QDYkw2&#10;QADDdbfT7kzon233zyuNl5j4CD6EITEgPMPsG3namV1+1ESMN5O25/875zuzvTOTAk2YdaVWGW6v&#10;tTBiiuq8VKMMvz3df/ESI+eJyonQimV4zhze6T1/tj01KevoQoucWQROlEunJsOF9yZNEkcLJolb&#10;04YpEHJtJfFwtaMkt2QK3qVIOq3WRjLVNjdWU+YcvO7VQtyL/jln1B9y7phHIsOQm49fG7/D8E16&#10;2yQdWWKKkjZpkH/IQpJSQdCVqz3iCRrb8hdXsqRWO839GtUy0ZyXlMUaoJp261E1JwUxLNYC4Diz&#10;gsn9P7f0YHJkUZlD7zBSREKLqq+LD4sv1Y/qdvGp+lbdVteLz9VN9b26StHiY3UF0vB+XV3C683i&#10;orpE9cPiArUDoFPjUvB7Yo5sgMSZgabnDgTJA0m4uEZnxq0MugAImsXuzFfdYTOPKDxubHW6G5vr&#10;GFGQbQJa3di+hKRLa2Odf820ROGQYavHKj+GEYidIZOB8yEJki71QkSl90sh4hgIhaYZ3lrvhBgE&#10;hpEL4uEoDcDj1AgjIkYw5dTb6NFpUebBOlYZJpbtCosmBGYtP49QQLAHWiHyHnFFrRRF9QjGXGMW&#10;BSP5K5UjPzfQDAWswSEtyXKMBIPw4RQ1PSnF32hCEkI16NeAR+j9XLCQuVDHjMMIRNzrUuxoGCqp&#10;eQJEBuYs2RKdgUFQ5FD7E20bk2DNIj2faL8yivG18it7WSrd9OVPreC1/hKKGoCAxVDnc6CB1fV+&#10;cIbul9CpAXH+iFhYCAAALDl/CB8uNLRDNyeMCm3f/+496ANPQQr9gwUDI/RuTCx0U7xRwOCtdhcG&#10;GPl46a5vduBi70uG9yVqLHc1zBWwFLKLx6DvxfLIrZZnsAv7ISqIiKIQux7W5rLr64bCNqWs349q&#10;sIUM8QN1YmhwHlANM3o6OyPWNDzywMADvVxGJH3EpFo3WCrdH3vNy0izO1wbvGGDRfY12zasyPv3&#10;qHX3T+j9BAAA//8DAFBLAwQUAAYACAAAACEATVu4yuAAAAAKAQAADwAAAGRycy9kb3ducmV2Lnht&#10;bEyPzU7DMBCE70i8g7VI3FqHVEmqEKeqQFCpJxpA7dG1lyTCP1HstuHt2Z7gtqMZzX5TrSZr2BnH&#10;0Hsn4GGeAEOnvO5dK+Dj/WW2BBaidFoa71DADwZY1bc3lSy1v7gdnpvYMipxoZQCuhiHkvOgOrQy&#10;zP2AjrwvP1oZSY4t16O8ULk1PE2SnFvZO/rQyQGfOlTfzckKyF6zZr3dj5Mq4uHz7Xm7MarYCHF/&#10;N60fgUWc4l8YrviEDjUxHf3J6cCMgFmxoKSAPKMFVz9ZLlJgR7qKPAVeV/z/hPoXAAD//wMAUEsB&#10;Ai0AFAAGAAgAAAAhALaDOJL+AAAA4QEAABMAAAAAAAAAAAAAAAAAAAAAAFtDb250ZW50X1R5cGVz&#10;XS54bWxQSwECLQAUAAYACAAAACEAOP0h/9YAAACUAQAACwAAAAAAAAAAAAAAAAAvAQAAX3JlbHMv&#10;LnJlbHNQSwECLQAUAAYACAAAACEAJ+h6ZwsDAABbBgAADgAAAAAAAAAAAAAAAAAuAgAAZHJzL2Uy&#10;b0RvYy54bWxQSwECLQAUAAYACAAAACEATVu4yuAAAAAKAQAADwAAAAAAAAAAAAAAAABlBQAAZHJz&#10;L2Rvd25yZXYueG1sUEsFBgAAAAAEAAQA8wAAAHIGAAAAAA==&#10;" filled="f" strokecolor="black [3200]">
                <v:path arrowok="t"/>
              </v:roundrect>
            </w:pict>
          </mc:Fallback>
        </mc:AlternateContent>
      </w:r>
      <w:r w:rsidR="00E7526C" w:rsidRPr="00C91E78">
        <w:rPr>
          <w:rFonts w:asciiTheme="minorHAnsi" w:hAnsiTheme="minorHAnsi" w:cs="Arial"/>
          <w:b w:val="0"/>
        </w:rPr>
        <w:t>Особи, які отримували подібну підтримку від інших організацій будуть виключені зі списків на грошову допомогу за програмою.</w:t>
      </w:r>
    </w:p>
    <w:p w:rsidR="00E7526C" w:rsidRPr="00FA3A18" w:rsidRDefault="00AA2D11" w:rsidP="00E7526C">
      <w:pPr>
        <w:jc w:val="center"/>
        <w:rPr>
          <w:rFonts w:asciiTheme="minorHAnsi" w:hAnsiTheme="minorHAnsi" w:cs="Arial"/>
          <w:b/>
        </w:rPr>
      </w:pPr>
      <w:r w:rsidRPr="00FA3A18">
        <w:rPr>
          <w:rFonts w:asciiTheme="minorHAnsi" w:hAnsiTheme="minorHAnsi" w:cs="Arial"/>
          <w:b/>
        </w:rPr>
        <w:t>Зацікавились? Звертайтесь!</w:t>
      </w:r>
      <w:r w:rsidR="002E2CBF">
        <w:rPr>
          <w:rFonts w:asciiTheme="minorHAnsi" w:hAnsiTheme="minorHAnsi" w:cs="Arial"/>
          <w:b/>
        </w:rPr>
        <w:t xml:space="preserve"> Прийом документів з 25 березня по 15 квітня 2019р. </w:t>
      </w:r>
    </w:p>
    <w:p w:rsidR="002E2CBF" w:rsidRDefault="00633F72" w:rsidP="00D063B4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</w:rPr>
        <w:t xml:space="preserve">Контактні телефони  </w:t>
      </w:r>
      <w:r w:rsidR="002E2CBF">
        <w:rPr>
          <w:rFonts w:asciiTheme="minorHAnsi" w:hAnsiTheme="minorHAnsi" w:cs="Arial"/>
          <w:sz w:val="22"/>
          <w:lang w:val="ru-RU"/>
        </w:rPr>
        <w:t xml:space="preserve">Новоайдарської </w:t>
      </w:r>
      <w:proofErr w:type="spellStart"/>
      <w:r w:rsidR="002E2CBF">
        <w:rPr>
          <w:rFonts w:asciiTheme="minorHAnsi" w:hAnsiTheme="minorHAnsi" w:cs="Arial"/>
          <w:sz w:val="22"/>
          <w:lang w:val="ru-RU"/>
        </w:rPr>
        <w:t>районної</w:t>
      </w:r>
      <w:proofErr w:type="spellEnd"/>
      <w:r w:rsidR="002E2CBF">
        <w:rPr>
          <w:rFonts w:asciiTheme="minorHAnsi" w:hAnsiTheme="minorHAnsi" w:cs="Arial"/>
          <w:sz w:val="22"/>
          <w:lang w:val="ru-RU"/>
        </w:rPr>
        <w:t xml:space="preserve"> </w:t>
      </w:r>
      <w:r w:rsidR="00923B5D">
        <w:rPr>
          <w:rFonts w:asciiTheme="minorHAnsi" w:hAnsiTheme="minorHAnsi" w:cs="Arial"/>
        </w:rPr>
        <w:t>о</w:t>
      </w:r>
      <w:r w:rsidR="00FA3A18" w:rsidRPr="00B96867">
        <w:rPr>
          <w:rFonts w:asciiTheme="minorHAnsi" w:hAnsiTheme="minorHAnsi" w:cs="Arial"/>
        </w:rPr>
        <w:t>рганізації Товариства Червоного Хреста України</w:t>
      </w:r>
    </w:p>
    <w:p w:rsidR="00D063B4" w:rsidRPr="002E2CBF" w:rsidRDefault="00D063B4" w:rsidP="00D063B4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E2CBF">
        <w:rPr>
          <w:rFonts w:asciiTheme="minorHAnsi" w:hAnsiTheme="minorHAnsi" w:cs="Arial"/>
        </w:rPr>
        <w:t xml:space="preserve"> </w:t>
      </w:r>
      <w:r w:rsidR="002E2CBF" w:rsidRPr="002E2CBF">
        <w:rPr>
          <w:rFonts w:asciiTheme="minorHAnsi" w:hAnsiTheme="minorHAnsi" w:cs="Arial"/>
          <w:b/>
          <w:sz w:val="28"/>
          <w:szCs w:val="28"/>
        </w:rPr>
        <w:t>050</w:t>
      </w:r>
      <w:r w:rsidR="002E2CBF">
        <w:rPr>
          <w:rFonts w:asciiTheme="minorHAnsi" w:hAnsiTheme="minorHAnsi" w:cs="Arial"/>
          <w:b/>
          <w:sz w:val="28"/>
          <w:szCs w:val="28"/>
          <w:lang w:val="ru-RU"/>
        </w:rPr>
        <w:t> </w:t>
      </w:r>
      <w:r w:rsidR="002E2CBF" w:rsidRPr="002E2CBF">
        <w:rPr>
          <w:rFonts w:asciiTheme="minorHAnsi" w:hAnsiTheme="minorHAnsi" w:cs="Arial"/>
          <w:b/>
          <w:sz w:val="28"/>
          <w:szCs w:val="28"/>
        </w:rPr>
        <w:t xml:space="preserve">047 24 66 , </w:t>
      </w:r>
      <w:proofErr w:type="spellStart"/>
      <w:r w:rsidR="002E2CBF" w:rsidRPr="002E2CBF">
        <w:rPr>
          <w:rFonts w:asciiTheme="minorHAnsi" w:hAnsiTheme="minorHAnsi" w:cs="Arial"/>
          <w:b/>
          <w:sz w:val="28"/>
          <w:szCs w:val="28"/>
        </w:rPr>
        <w:t>смт.Новоайдар</w:t>
      </w:r>
      <w:proofErr w:type="spellEnd"/>
      <w:r w:rsidR="002E2CBF" w:rsidRPr="002E2CBF">
        <w:rPr>
          <w:rFonts w:asciiTheme="minorHAnsi" w:hAnsiTheme="minorHAnsi" w:cs="Arial"/>
          <w:b/>
          <w:sz w:val="28"/>
          <w:szCs w:val="28"/>
        </w:rPr>
        <w:t>, вул. Банківська, 31</w:t>
      </w:r>
      <w:r w:rsidR="00B266D0">
        <w:rPr>
          <w:rFonts w:asciiTheme="minorHAnsi" w:hAnsiTheme="minorHAnsi" w:cs="Arial"/>
          <w:b/>
          <w:sz w:val="28"/>
          <w:szCs w:val="28"/>
        </w:rPr>
        <w:t>(при</w:t>
      </w:r>
      <w:r w:rsidR="002E2CBF" w:rsidRPr="002E2CBF">
        <w:rPr>
          <w:rFonts w:asciiTheme="minorHAnsi" w:hAnsiTheme="minorHAnsi" w:cs="Arial"/>
          <w:b/>
          <w:sz w:val="28"/>
          <w:szCs w:val="28"/>
        </w:rPr>
        <w:t xml:space="preserve">міщення </w:t>
      </w:r>
      <w:proofErr w:type="spellStart"/>
      <w:r w:rsidR="002E2CBF" w:rsidRPr="002E2CBF">
        <w:rPr>
          <w:rFonts w:asciiTheme="minorHAnsi" w:hAnsiTheme="minorHAnsi" w:cs="Arial"/>
          <w:b/>
          <w:sz w:val="28"/>
          <w:szCs w:val="28"/>
        </w:rPr>
        <w:t>соцзахисту</w:t>
      </w:r>
      <w:proofErr w:type="spellEnd"/>
      <w:r w:rsidR="002E2CBF" w:rsidRPr="002E2CBF">
        <w:rPr>
          <w:rFonts w:asciiTheme="minorHAnsi" w:hAnsiTheme="minorHAnsi" w:cs="Arial"/>
          <w:b/>
          <w:sz w:val="28"/>
          <w:szCs w:val="28"/>
        </w:rPr>
        <w:t>)</w:t>
      </w:r>
    </w:p>
    <w:p w:rsidR="002E2CBF" w:rsidRPr="002E2CBF" w:rsidRDefault="002E2CBF" w:rsidP="00D063B4">
      <w:pPr>
        <w:jc w:val="center"/>
        <w:rPr>
          <w:rFonts w:asciiTheme="minorHAnsi" w:hAnsiTheme="minorHAnsi" w:cs="Arial"/>
        </w:rPr>
      </w:pPr>
    </w:p>
    <w:sectPr w:rsidR="002E2CBF" w:rsidRPr="002E2CBF" w:rsidSect="00AA2D11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399"/>
    <w:multiLevelType w:val="hybridMultilevel"/>
    <w:tmpl w:val="A4025082"/>
    <w:lvl w:ilvl="0" w:tplc="EDAEEC80">
      <w:numFmt w:val="bullet"/>
      <w:lvlText w:val="-"/>
      <w:lvlJc w:val="left"/>
      <w:pPr>
        <w:ind w:left="1770" w:hanging="360"/>
      </w:pPr>
      <w:rPr>
        <w:rFonts w:ascii="Calibri" w:eastAsia="Corbel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BB53DC5"/>
    <w:multiLevelType w:val="hybridMultilevel"/>
    <w:tmpl w:val="C19CF6EE"/>
    <w:lvl w:ilvl="0" w:tplc="732E322A">
      <w:numFmt w:val="bullet"/>
      <w:lvlText w:val="-"/>
      <w:lvlJc w:val="left"/>
      <w:pPr>
        <w:ind w:left="1776" w:hanging="360"/>
      </w:pPr>
      <w:rPr>
        <w:rFonts w:ascii="Calibri" w:eastAsia="Corbel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F694488"/>
    <w:multiLevelType w:val="multilevel"/>
    <w:tmpl w:val="D1D8D6BC"/>
    <w:lvl w:ilvl="0">
      <w:start w:val="1"/>
      <w:numFmt w:val="bullet"/>
      <w:lvlText w:val="•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531CE5"/>
    <w:multiLevelType w:val="hybridMultilevel"/>
    <w:tmpl w:val="88F0C0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644AD"/>
    <w:multiLevelType w:val="hybridMultilevel"/>
    <w:tmpl w:val="E3FCB6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7573C"/>
    <w:multiLevelType w:val="hybridMultilevel"/>
    <w:tmpl w:val="958CC4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54301"/>
    <w:multiLevelType w:val="hybridMultilevel"/>
    <w:tmpl w:val="6760338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8943A3"/>
    <w:multiLevelType w:val="hybridMultilevel"/>
    <w:tmpl w:val="192E5910"/>
    <w:lvl w:ilvl="0" w:tplc="244492A4">
      <w:numFmt w:val="bullet"/>
      <w:lvlText w:val="-"/>
      <w:lvlJc w:val="left"/>
      <w:pPr>
        <w:ind w:left="1770" w:hanging="360"/>
      </w:pPr>
      <w:rPr>
        <w:rFonts w:ascii="Calibri" w:eastAsia="Corbel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0663C96"/>
    <w:multiLevelType w:val="hybridMultilevel"/>
    <w:tmpl w:val="2C24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50014"/>
    <w:multiLevelType w:val="hybridMultilevel"/>
    <w:tmpl w:val="300C8C4C"/>
    <w:lvl w:ilvl="0" w:tplc="C7082970">
      <w:numFmt w:val="bullet"/>
      <w:lvlText w:val="-"/>
      <w:lvlJc w:val="left"/>
      <w:pPr>
        <w:ind w:left="1770" w:hanging="360"/>
      </w:pPr>
      <w:rPr>
        <w:rFonts w:ascii="Calibri" w:eastAsia="Corbel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6C"/>
    <w:rsid w:val="00107464"/>
    <w:rsid w:val="001509DB"/>
    <w:rsid w:val="002E2CBF"/>
    <w:rsid w:val="002F755C"/>
    <w:rsid w:val="003C6717"/>
    <w:rsid w:val="004F4563"/>
    <w:rsid w:val="00597B0D"/>
    <w:rsid w:val="00633F72"/>
    <w:rsid w:val="00687960"/>
    <w:rsid w:val="0087385F"/>
    <w:rsid w:val="00905880"/>
    <w:rsid w:val="00923B5D"/>
    <w:rsid w:val="00AA2D11"/>
    <w:rsid w:val="00AF3BDD"/>
    <w:rsid w:val="00B266D0"/>
    <w:rsid w:val="00B96867"/>
    <w:rsid w:val="00BC372D"/>
    <w:rsid w:val="00BE22EA"/>
    <w:rsid w:val="00C406FB"/>
    <w:rsid w:val="00C91E78"/>
    <w:rsid w:val="00D063B4"/>
    <w:rsid w:val="00D14A65"/>
    <w:rsid w:val="00D71C96"/>
    <w:rsid w:val="00D82BAE"/>
    <w:rsid w:val="00E7526C"/>
    <w:rsid w:val="00F75CA6"/>
    <w:rsid w:val="00FA3A18"/>
    <w:rsid w:val="00FB461A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371C2-EBD2-4817-9B78-42302382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526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526C"/>
    <w:rPr>
      <w:rFonts w:ascii="Corbel" w:eastAsia="Corbel" w:hAnsi="Corbel" w:cs="Corbel"/>
      <w:shd w:val="clear" w:color="auto" w:fill="FFFFFF"/>
    </w:rPr>
  </w:style>
  <w:style w:type="character" w:customStyle="1" w:styleId="1">
    <w:name w:val="Заголовок №1_"/>
    <w:basedOn w:val="a0"/>
    <w:rsid w:val="00E7526C"/>
    <w:rPr>
      <w:rFonts w:ascii="Corbel" w:eastAsia="Corbel" w:hAnsi="Corbel" w:cs="Corbe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"/>
    <w:basedOn w:val="1"/>
    <w:rsid w:val="00E7526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E7526C"/>
    <w:pPr>
      <w:shd w:val="clear" w:color="auto" w:fill="FFFFFF"/>
      <w:spacing w:line="360" w:lineRule="exact"/>
      <w:jc w:val="both"/>
    </w:pPr>
    <w:rPr>
      <w:rFonts w:ascii="Corbel" w:eastAsia="Corbel" w:hAnsi="Corbel" w:cs="Corbel"/>
      <w:color w:val="auto"/>
      <w:sz w:val="22"/>
      <w:szCs w:val="22"/>
      <w:lang w:eastAsia="en-US" w:bidi="ar-SA"/>
    </w:rPr>
  </w:style>
  <w:style w:type="paragraph" w:customStyle="1" w:styleId="11">
    <w:name w:val="Заголовок №11"/>
    <w:basedOn w:val="a"/>
    <w:rsid w:val="00E7526C"/>
    <w:pPr>
      <w:shd w:val="clear" w:color="auto" w:fill="FFFFFF"/>
      <w:spacing w:after="1260" w:line="413" w:lineRule="exact"/>
      <w:jc w:val="center"/>
      <w:outlineLvl w:val="0"/>
    </w:pPr>
    <w:rPr>
      <w:rFonts w:ascii="Corbel" w:eastAsia="Corbel" w:hAnsi="Corbel" w:cs="Corbel"/>
      <w:b/>
      <w:bCs/>
      <w:color w:val="auto"/>
      <w:sz w:val="34"/>
      <w:szCs w:val="34"/>
    </w:rPr>
  </w:style>
  <w:style w:type="paragraph" w:styleId="a3">
    <w:name w:val="List Paragraph"/>
    <w:basedOn w:val="a"/>
    <w:uiPriority w:val="34"/>
    <w:qFormat/>
    <w:rsid w:val="00E7526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526C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526C"/>
    <w:rPr>
      <w:rFonts w:ascii="Corbel" w:eastAsia="Corbel" w:hAnsi="Corbel" w:cs="Corbe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526C"/>
    <w:pPr>
      <w:shd w:val="clear" w:color="auto" w:fill="FFFFFF"/>
      <w:spacing w:before="600" w:line="384" w:lineRule="exact"/>
    </w:pPr>
    <w:rPr>
      <w:rFonts w:ascii="Segoe UI" w:eastAsia="Segoe UI" w:hAnsi="Segoe UI" w:cs="Segoe UI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E7526C"/>
    <w:pPr>
      <w:shd w:val="clear" w:color="auto" w:fill="FFFFFF"/>
      <w:spacing w:line="293" w:lineRule="exact"/>
      <w:jc w:val="both"/>
    </w:pPr>
    <w:rPr>
      <w:rFonts w:ascii="Corbel" w:eastAsia="Corbel" w:hAnsi="Corbel" w:cs="Corbel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75C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A6"/>
    <w:rPr>
      <w:rFonts w:ascii="Segoe UI" w:eastAsia="Tahoma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Grechka</dc:creator>
  <cp:lastModifiedBy>User</cp:lastModifiedBy>
  <cp:revision>2</cp:revision>
  <cp:lastPrinted>2018-08-22T07:39:00Z</cp:lastPrinted>
  <dcterms:created xsi:type="dcterms:W3CDTF">2019-03-28T14:56:00Z</dcterms:created>
  <dcterms:modified xsi:type="dcterms:W3CDTF">2019-03-28T14:56:00Z</dcterms:modified>
</cp:coreProperties>
</file>