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83" w:rsidRPr="003D73B0" w:rsidRDefault="00B10983" w:rsidP="0055600C">
      <w:pPr>
        <w:ind w:firstLine="426"/>
        <w:jc w:val="center"/>
        <w:rPr>
          <w:rFonts w:ascii="Times New Roman" w:hAnsi="Times New Roman"/>
          <w:b/>
          <w:lang w:val="uk-UA"/>
        </w:rPr>
      </w:pPr>
      <w:r w:rsidRPr="003D73B0">
        <w:rPr>
          <w:rFonts w:ascii="Times New Roman" w:hAnsi="Times New Roman"/>
          <w:b/>
          <w:lang w:val="uk-UA"/>
        </w:rPr>
        <w:t>Можливості електронного сервісу «Електронний кабінет платника податків»</w:t>
      </w:r>
    </w:p>
    <w:p w:rsidR="00B10983" w:rsidRPr="003D73B0" w:rsidRDefault="00B10983" w:rsidP="00166F96">
      <w:pPr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Старобільський відділ електронних сервісів управління електронних сервісів Головного управління ДПС у Луганській області повідомляє, що Електронний кабінет платника податків – новий електронний сервіс веб-порталу ДПС України, який за допомогою спеціального інструмента доступу (наприклад, електронної картки платника податків) з використанням електронно-цифрового підпису дозволить платнику податків працювати з органами податкової служби в режимі реального часу.</w:t>
      </w:r>
    </w:p>
    <w:p w:rsidR="00B10983" w:rsidRPr="003D73B0" w:rsidRDefault="00B10983" w:rsidP="00166F96">
      <w:pPr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Робота з власним Електронним кабінетом здійснюється платником податків за допомогою підключеного до Інтернет - мережі персонального комп</w:t>
      </w:r>
      <w:r w:rsidRPr="003D73B0">
        <w:rPr>
          <w:rFonts w:ascii="Times New Roman" w:hAnsi="Times New Roman"/>
        </w:rPr>
        <w:t>`</w:t>
      </w:r>
      <w:r w:rsidRPr="003D73B0">
        <w:rPr>
          <w:rFonts w:ascii="Times New Roman" w:hAnsi="Times New Roman"/>
          <w:lang w:val="uk-UA"/>
        </w:rPr>
        <w:t>ютера з використанням стандартних програмно-технічних засобів (браузера, картрідера тощо) за умови авторизації платника податків на веб-порталі ДПС України.</w:t>
      </w:r>
    </w:p>
    <w:p w:rsidR="00B10983" w:rsidRPr="003D73B0" w:rsidRDefault="00B10983" w:rsidP="00166F96">
      <w:pPr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Електронний кабінет платника податків є захищеним, персоналізованим та безпечним електронним сервісом, який надає безконтактні способи взаємодії платників податків та ДПС з використанням сучасних інформаційно-комунікаційних технологій.</w:t>
      </w:r>
    </w:p>
    <w:p w:rsidR="00B10983" w:rsidRPr="003D73B0" w:rsidRDefault="00B10983" w:rsidP="00166F96">
      <w:pPr>
        <w:spacing w:after="0" w:line="240" w:lineRule="auto"/>
        <w:ind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Призначенням Електронного кабінету платника податків є надання платнику можливості реалізувати свої обов</w:t>
      </w:r>
      <w:r w:rsidRPr="003D73B0">
        <w:rPr>
          <w:rFonts w:ascii="Times New Roman" w:hAnsi="Times New Roman"/>
        </w:rPr>
        <w:t>`я</w:t>
      </w:r>
      <w:r w:rsidRPr="003D73B0">
        <w:rPr>
          <w:rFonts w:ascii="Times New Roman" w:hAnsi="Times New Roman"/>
          <w:lang w:val="uk-UA"/>
        </w:rPr>
        <w:t xml:space="preserve">зки та права у сфері оподаткування в режимі </w:t>
      </w:r>
      <w:r w:rsidRPr="003D73B0">
        <w:rPr>
          <w:rFonts w:ascii="Times New Roman" w:hAnsi="Times New Roman"/>
          <w:lang w:val="en-US"/>
        </w:rPr>
        <w:t>on</w:t>
      </w:r>
      <w:r w:rsidRPr="003D73B0">
        <w:rPr>
          <w:rFonts w:ascii="Times New Roman" w:hAnsi="Times New Roman"/>
        </w:rPr>
        <w:t>-</w:t>
      </w:r>
      <w:r w:rsidRPr="003D73B0">
        <w:rPr>
          <w:rFonts w:ascii="Times New Roman" w:hAnsi="Times New Roman"/>
          <w:lang w:val="en-US"/>
        </w:rPr>
        <w:t>line</w:t>
      </w:r>
      <w:r w:rsidRPr="003D73B0">
        <w:rPr>
          <w:rFonts w:ascii="Times New Roman" w:hAnsi="Times New Roman"/>
          <w:lang w:val="uk-UA"/>
        </w:rPr>
        <w:t>. Зокрема, платник податків без використання клієнтського застосування матиме змогу: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підготувати, заповнити та надіслати податкову звітність в електронному вигляді;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переглядати дані картки особового рахунка про стан розрахунків з бюджетом (нараховано, сплачено, переплата, податковий борг, штрафні (фінансові) санкції, пеня);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формувати та заповнювати платіжні документи щодо сплати податків, зборів та інших платежів до бюджету;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здійснювати сплату податків, зборів та інших платежів до бюджету за допомогою банківських систем типу Інтернет - банкінг;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здійснювати офіційне листування з органами ДПС України з питань оподаткування, отримувати консультаційні послуги (у режимі реального часу або за попередньо надісланими питаннями), замовляти та отримувати адміністративні послуги;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>оперативно переглядати актуальні, а також архівні відомості, які надано платником податків або сформовано на підставі наданих ним до ДПС документів (дані обліку, дані щодо об`єктів оподаткування, інформацію про результати перевірок, інформацію про доходи фізичної особи тощо).</w:t>
      </w:r>
    </w:p>
    <w:p w:rsidR="00B10983" w:rsidRPr="003D73B0" w:rsidRDefault="00B10983" w:rsidP="00166F9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lang w:val="uk-UA"/>
        </w:rPr>
      </w:pPr>
      <w:r w:rsidRPr="003D73B0">
        <w:rPr>
          <w:rFonts w:ascii="Times New Roman" w:hAnsi="Times New Roman"/>
          <w:lang w:val="uk-UA"/>
        </w:rPr>
        <w:t xml:space="preserve"> </w:t>
      </w:r>
    </w:p>
    <w:p w:rsidR="00B10983" w:rsidRPr="003D73B0" w:rsidRDefault="00B10983" w:rsidP="00166F96">
      <w:pPr>
        <w:pStyle w:val="ListParagraph"/>
        <w:spacing w:line="240" w:lineRule="auto"/>
        <w:ind w:left="4536"/>
        <w:jc w:val="both"/>
        <w:rPr>
          <w:rFonts w:ascii="Times New Roman" w:hAnsi="Times New Roman"/>
          <w:b/>
          <w:lang w:val="uk-UA"/>
        </w:rPr>
      </w:pPr>
      <w:r w:rsidRPr="003D73B0">
        <w:rPr>
          <w:rFonts w:ascii="Times New Roman" w:hAnsi="Times New Roman"/>
          <w:b/>
          <w:lang w:val="uk-UA"/>
        </w:rPr>
        <w:t>Старобільський сектор організації роботи організаційно – розпорядчого управління Головного управління ДПС у Луганській області</w:t>
      </w:r>
    </w:p>
    <w:p w:rsidR="00B10983" w:rsidRPr="00563D30" w:rsidRDefault="00B10983" w:rsidP="00504FB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983" w:rsidRPr="00563D30" w:rsidRDefault="00B10983" w:rsidP="0055600C">
      <w:pPr>
        <w:ind w:firstLine="426"/>
        <w:rPr>
          <w:rFonts w:ascii="Times New Roman" w:hAnsi="Times New Roman"/>
          <w:sz w:val="32"/>
          <w:szCs w:val="32"/>
          <w:lang w:val="uk-UA"/>
        </w:rPr>
      </w:pPr>
    </w:p>
    <w:sectPr w:rsidR="00B10983" w:rsidRPr="00563D30" w:rsidSect="00166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D3D"/>
    <w:multiLevelType w:val="hybridMultilevel"/>
    <w:tmpl w:val="7C322268"/>
    <w:lvl w:ilvl="0" w:tplc="A4AE4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30"/>
    <w:rsid w:val="00166F96"/>
    <w:rsid w:val="002D3E7E"/>
    <w:rsid w:val="003D73B0"/>
    <w:rsid w:val="00504FB1"/>
    <w:rsid w:val="0055600C"/>
    <w:rsid w:val="00563D30"/>
    <w:rsid w:val="007F1D95"/>
    <w:rsid w:val="00AD50D4"/>
    <w:rsid w:val="00B10983"/>
    <w:rsid w:val="00B362AC"/>
    <w:rsid w:val="00C4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359</Words>
  <Characters>2052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servis4</dc:creator>
  <cp:keywords/>
  <dc:description/>
  <cp:lastModifiedBy>buhg4</cp:lastModifiedBy>
  <cp:revision>3</cp:revision>
  <dcterms:created xsi:type="dcterms:W3CDTF">2021-03-24T11:18:00Z</dcterms:created>
  <dcterms:modified xsi:type="dcterms:W3CDTF">2021-03-24T12:55:00Z</dcterms:modified>
</cp:coreProperties>
</file>