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1" w:rsidRPr="009B73DC" w:rsidRDefault="002C03F1" w:rsidP="00DE6884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C03F1" w:rsidRPr="003E5D32" w:rsidRDefault="002C03F1" w:rsidP="002E56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lang w:val="uk-UA" w:eastAsia="uk-UA"/>
        </w:rPr>
      </w:pPr>
      <w:r w:rsidRPr="003E5D32">
        <w:rPr>
          <w:rFonts w:ascii="Times New Roman" w:hAnsi="Times New Roman"/>
          <w:b/>
          <w:color w:val="000000"/>
          <w:lang w:val="uk-UA" w:eastAsia="uk-UA"/>
        </w:rPr>
        <w:t>Звіт щодо результатів роботи за перше півріччя 2020 року</w:t>
      </w:r>
      <w:r w:rsidRPr="00C9456A">
        <w:rPr>
          <w:rFonts w:ascii="Times New Roman" w:hAnsi="Times New Roman"/>
          <w:color w:val="000000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lang w:val="uk-UA" w:eastAsia="uk-UA"/>
        </w:rPr>
        <w:t>в</w:t>
      </w:r>
      <w:r w:rsidRPr="00C9456A">
        <w:rPr>
          <w:rFonts w:ascii="Times New Roman" w:hAnsi="Times New Roman"/>
          <w:b/>
          <w:color w:val="000000"/>
          <w:lang w:val="uk-UA" w:eastAsia="uk-UA"/>
        </w:rPr>
        <w:t>ідділ</w:t>
      </w:r>
      <w:r>
        <w:rPr>
          <w:rFonts w:ascii="Times New Roman" w:hAnsi="Times New Roman"/>
          <w:b/>
          <w:color w:val="000000"/>
          <w:lang w:val="uk-UA" w:eastAsia="uk-UA"/>
        </w:rPr>
        <w:t>у</w:t>
      </w:r>
      <w:r w:rsidRPr="00C9456A">
        <w:rPr>
          <w:rFonts w:ascii="Times New Roman" w:hAnsi="Times New Roman"/>
          <w:b/>
          <w:color w:val="000000"/>
          <w:lang w:val="uk-UA" w:eastAsia="uk-UA"/>
        </w:rPr>
        <w:t xml:space="preserve"> з питань запобігання та виявлення корупції Головного управління ДПС у Луганській області</w:t>
      </w:r>
      <w:r w:rsidRPr="003E5D32">
        <w:rPr>
          <w:rFonts w:ascii="Times New Roman" w:hAnsi="Times New Roman"/>
          <w:b/>
          <w:color w:val="000000"/>
          <w:lang w:val="uk-UA" w:eastAsia="uk-UA"/>
        </w:rPr>
        <w:t>.</w:t>
      </w:r>
    </w:p>
    <w:p w:rsidR="002C03F1" w:rsidRPr="003E5D32" w:rsidRDefault="002C03F1" w:rsidP="00774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uk-UA" w:eastAsia="uk-UA"/>
        </w:rPr>
      </w:pPr>
    </w:p>
    <w:p w:rsidR="002C03F1" w:rsidRPr="003E5D32" w:rsidRDefault="002C03F1" w:rsidP="007748E9">
      <w:pPr>
        <w:pStyle w:val="NoSpacing"/>
        <w:ind w:firstLine="709"/>
        <w:jc w:val="both"/>
        <w:rPr>
          <w:sz w:val="22"/>
          <w:lang w:val="uk-UA"/>
        </w:rPr>
      </w:pPr>
      <w:r w:rsidRPr="003E5D32">
        <w:rPr>
          <w:sz w:val="22"/>
          <w:lang w:val="uk-UA"/>
        </w:rPr>
        <w:t>Відділ з питань запобігання та виявлення корупції Головного Управління ДПС у Луганській області (далі – ГУ ДПС), інформує, що за шість місяців роботи вжитими заходами виявлено 9 фактів порушення посадовими особами ГУ ДПС вимог ст.28 Закону України «Про запобігання корупції» в частині  запобігання та врегулювання конфлікту інтересів. За даними фактами у відношенні посадових осіб матеріали</w:t>
      </w:r>
      <w:r>
        <w:rPr>
          <w:sz w:val="22"/>
          <w:lang w:val="en-US"/>
        </w:rPr>
        <w:t xml:space="preserve"> </w:t>
      </w:r>
      <w:r w:rsidRPr="003E5D32">
        <w:rPr>
          <w:sz w:val="22"/>
          <w:lang w:val="uk-UA"/>
        </w:rPr>
        <w:t xml:space="preserve">направлено до </w:t>
      </w:r>
      <w:r w:rsidRPr="003E5D32">
        <w:rPr>
          <w:sz w:val="22"/>
          <w:lang w:val="uk-UA" w:eastAsia="ru-RU"/>
        </w:rPr>
        <w:t>спеціально уповноважени</w:t>
      </w:r>
      <w:r w:rsidRPr="003E5D32">
        <w:rPr>
          <w:sz w:val="22"/>
          <w:lang w:val="uk-UA"/>
        </w:rPr>
        <w:t>х</w:t>
      </w:r>
      <w:r w:rsidRPr="003E5D32">
        <w:rPr>
          <w:sz w:val="22"/>
          <w:lang w:val="uk-UA" w:eastAsia="ru-RU"/>
        </w:rPr>
        <w:t xml:space="preserve"> суб'єкт</w:t>
      </w:r>
      <w:r w:rsidRPr="003E5D32">
        <w:rPr>
          <w:sz w:val="22"/>
          <w:lang w:val="uk-UA"/>
        </w:rPr>
        <w:t>ів</w:t>
      </w:r>
      <w:r w:rsidRPr="003E5D32">
        <w:rPr>
          <w:sz w:val="22"/>
          <w:lang w:val="uk-UA" w:eastAsia="ru-RU"/>
        </w:rPr>
        <w:t xml:space="preserve"> у сфері протидії корупції</w:t>
      </w:r>
      <w:r w:rsidRPr="003E5D32">
        <w:rPr>
          <w:sz w:val="22"/>
          <w:lang w:val="uk-UA"/>
        </w:rPr>
        <w:t>. На підставі зібраних матеріалів працівниками Управління стратегічних розслідувань в Луганській області ДСР Національної поліції України  у відношенні</w:t>
      </w:r>
      <w:r>
        <w:rPr>
          <w:sz w:val="22"/>
          <w:lang w:val="en-US"/>
        </w:rPr>
        <w:t xml:space="preserve"> </w:t>
      </w:r>
      <w:r w:rsidRPr="003E5D32">
        <w:rPr>
          <w:sz w:val="22"/>
          <w:lang w:val="uk-UA"/>
        </w:rPr>
        <w:t>посадових осіб ГУ ДПС складено вісім адміністративних протоколів за ч.1 та ч.2 ст.172</w:t>
      </w:r>
      <w:r w:rsidRPr="003E5D32">
        <w:rPr>
          <w:sz w:val="22"/>
          <w:vertAlign w:val="superscript"/>
          <w:lang w:val="uk-UA"/>
        </w:rPr>
        <w:t>7</w:t>
      </w:r>
      <w:r w:rsidRPr="003E5D32">
        <w:rPr>
          <w:sz w:val="22"/>
          <w:lang w:val="uk-UA"/>
        </w:rPr>
        <w:t>КУпАП, які направлені для розгляду до суду. Також у відношенні 2 колишніх працівників ГУ ДПС у Луганській області направлені матеріали до Національного агентства з питань запобігання корупції щодо неподання декларацій особи, уповноваженої на виконання функцій держави або місцевого самоврядування</w:t>
      </w:r>
      <w:bookmarkStart w:id="0" w:name="_GoBack"/>
      <w:bookmarkEnd w:id="0"/>
      <w:r w:rsidRPr="003E5D32">
        <w:rPr>
          <w:sz w:val="22"/>
          <w:lang w:val="uk-UA"/>
        </w:rPr>
        <w:t>, типи декларацій - перед звільненням та після звільнення.</w:t>
      </w:r>
    </w:p>
    <w:p w:rsidR="002C03F1" w:rsidRPr="003E5D32" w:rsidRDefault="002C03F1" w:rsidP="007748E9">
      <w:pPr>
        <w:pStyle w:val="NoSpacing"/>
        <w:ind w:firstLine="709"/>
        <w:jc w:val="both"/>
        <w:rPr>
          <w:bCs/>
          <w:sz w:val="22"/>
          <w:lang w:val="uk-UA"/>
        </w:rPr>
      </w:pPr>
      <w:r w:rsidRPr="003E5D32">
        <w:rPr>
          <w:sz w:val="22"/>
          <w:lang w:val="uk-UA"/>
        </w:rPr>
        <w:t>Окрім того,працівниками підрозділу вжито 115 організаційно-роз’яснювальних заходів (лекції, семінари, конференції, виступи на телебаченні та публікації в ЗМІ), а також 160</w:t>
      </w:r>
      <w:r w:rsidRPr="003E5D32">
        <w:rPr>
          <w:bCs/>
          <w:sz w:val="22"/>
          <w:lang w:val="uk-UA"/>
        </w:rPr>
        <w:t xml:space="preserve"> заходів з надання методичної та консультаційної допомоги,</w:t>
      </w:r>
      <w:r w:rsidRPr="003E5D32">
        <w:rPr>
          <w:sz w:val="22"/>
          <w:lang w:val="uk-UA"/>
        </w:rPr>
        <w:t xml:space="preserve"> переважна більшість з яких </w:t>
      </w:r>
      <w:r w:rsidRPr="003E5D32">
        <w:rPr>
          <w:bCs/>
          <w:sz w:val="22"/>
          <w:lang w:val="uk-UA"/>
        </w:rPr>
        <w:t>стосувалася дотримання вимог фінансового контролю, у тому числі правил заповнення декларації.</w:t>
      </w:r>
    </w:p>
    <w:p w:rsidR="002C03F1" w:rsidRPr="003E5D32" w:rsidRDefault="002C03F1" w:rsidP="007748E9">
      <w:pPr>
        <w:pStyle w:val="NoSpacing"/>
        <w:ind w:firstLine="709"/>
        <w:jc w:val="both"/>
        <w:rPr>
          <w:sz w:val="22"/>
          <w:shd w:val="clear" w:color="auto" w:fill="FFFFFF"/>
          <w:lang w:val="uk-UA"/>
        </w:rPr>
      </w:pPr>
      <w:r w:rsidRPr="003E5D32">
        <w:rPr>
          <w:bCs/>
          <w:sz w:val="22"/>
          <w:lang w:val="uk-UA"/>
        </w:rPr>
        <w:t>Також відділом з питань запобігання та виявлення корупції за вказаний період було розглянуто 3 повідомлення щодо причетності посадових та службових осіб територіальних органів ДПС до вчинення корупційних або пов’язаних з корупцією правопорушень та вжито 51 захід щодо запобігання та усунення конфлікту інтересів. Окрім того, працівниками підрозділу здійснюються й інші заходи направлені на</w:t>
      </w:r>
      <w:r w:rsidRPr="003E5D32">
        <w:rPr>
          <w:sz w:val="22"/>
          <w:shd w:val="clear" w:color="auto" w:fill="FFFFFF"/>
          <w:lang w:val="uk-UA"/>
        </w:rPr>
        <w:t xml:space="preserve"> викорінення корупційних проявів та інших неправомірних дій з боку службових осіб ГУ ДПС у Луганській області.</w:t>
      </w:r>
    </w:p>
    <w:p w:rsidR="002C03F1" w:rsidRPr="003E5D32" w:rsidRDefault="002C03F1" w:rsidP="007748E9">
      <w:pPr>
        <w:pStyle w:val="NoSpacing"/>
        <w:ind w:firstLine="709"/>
        <w:jc w:val="both"/>
        <w:rPr>
          <w:sz w:val="22"/>
          <w:shd w:val="clear" w:color="auto" w:fill="FFFFFF"/>
          <w:lang w:val="uk-UA"/>
        </w:rPr>
      </w:pPr>
      <w:r w:rsidRPr="003E5D32">
        <w:rPr>
          <w:sz w:val="22"/>
          <w:shd w:val="clear" w:color="auto" w:fill="FFFFFF"/>
          <w:lang w:val="uk-UA"/>
        </w:rPr>
        <w:t>Відділ з питань запобігання та виявлення корупції в черговий раз звертається до  небайдужих громадян та суб’єктів господарської діяльності з проханням повідомляти працівників відділу про факти порушень через поштову скриньку (93401, Луганська область, м. Сєвєродонецьк, вул. Енергетиків, 72, із зазначенням адресата: Відділ з питань запобігання та виявлення корупції ГУ ДПС у Луганській області), або через технологічні адреси електронної пошти (</w:t>
      </w:r>
      <w:hyperlink r:id="rId4" w:history="1">
        <w:r w:rsidRPr="003E5D32">
          <w:rPr>
            <w:rStyle w:val="Hyperlink"/>
            <w:sz w:val="22"/>
            <w:shd w:val="clear" w:color="auto" w:fill="FFFFFF"/>
            <w:lang w:val="uk-UA"/>
          </w:rPr>
          <w:t>lg.vzk@tax.gov.ua</w:t>
        </w:r>
      </w:hyperlink>
      <w:r w:rsidRPr="003E5D32">
        <w:rPr>
          <w:sz w:val="22"/>
          <w:shd w:val="clear" w:color="auto" w:fill="FFFFFF"/>
          <w:lang w:val="uk-UA"/>
        </w:rPr>
        <w:t>, </w:t>
      </w:r>
      <w:hyperlink r:id="rId5" w:history="1">
        <w:r w:rsidRPr="003E5D32">
          <w:rPr>
            <w:rStyle w:val="Hyperlink"/>
            <w:sz w:val="22"/>
            <w:shd w:val="clear" w:color="auto" w:fill="FFFFFF"/>
            <w:lang w:val="uk-UA"/>
          </w:rPr>
          <w:t xml:space="preserve">lg.vzk1232@tax.gov.ua), </w:t>
        </w:r>
      </w:hyperlink>
      <w:r w:rsidRPr="003E5D32">
        <w:rPr>
          <w:rStyle w:val="Hyperlink"/>
          <w:color w:val="000000"/>
          <w:sz w:val="22"/>
          <w:shd w:val="clear" w:color="auto" w:fill="FFFFFF"/>
          <w:lang w:val="uk-UA"/>
        </w:rPr>
        <w:t xml:space="preserve">чи </w:t>
      </w:r>
      <w:r w:rsidRPr="003E5D32">
        <w:rPr>
          <w:sz w:val="22"/>
          <w:shd w:val="clear" w:color="auto" w:fill="FFFFFF"/>
          <w:lang w:val="uk-UA"/>
        </w:rPr>
        <w:t>засобами телефонного зв'язку (06452) 4-05-42.</w:t>
      </w:r>
    </w:p>
    <w:p w:rsidR="002C03F1" w:rsidRPr="003E5D32" w:rsidRDefault="002C03F1" w:rsidP="007748E9">
      <w:pPr>
        <w:pStyle w:val="NoSpacing"/>
        <w:ind w:firstLine="709"/>
        <w:jc w:val="both"/>
        <w:rPr>
          <w:sz w:val="22"/>
          <w:shd w:val="clear" w:color="auto" w:fill="FFFFFF"/>
          <w:lang w:val="uk-UA"/>
        </w:rPr>
      </w:pPr>
      <w:r w:rsidRPr="003E5D32">
        <w:rPr>
          <w:sz w:val="22"/>
          <w:shd w:val="clear" w:color="auto" w:fill="FFFFFF"/>
          <w:lang w:val="uk-UA"/>
        </w:rPr>
        <w:t xml:space="preserve">Одночасно інформуємо, що відповідно до ч. 5  ст. 53  Закону України «Про запобігання корупції» повідомлення про можливі факти корупційних або  пов’язаних з корупцією правопорушень, інших порушень цього Закону може бути здійснене без зазначення авторства (анонімно). Анонімне повідомлення підлягає розгляду, якщо наведена у ньому інформація стосується конкретної особи, містить фактичні данні, які можуть бути перевірені. </w:t>
      </w:r>
    </w:p>
    <w:p w:rsidR="002C03F1" w:rsidRPr="003E5D32" w:rsidRDefault="002C03F1" w:rsidP="005D1807">
      <w:pPr>
        <w:pStyle w:val="NoSpacing"/>
        <w:ind w:firstLine="708"/>
        <w:jc w:val="both"/>
        <w:rPr>
          <w:sz w:val="22"/>
          <w:lang w:val="uk-UA"/>
        </w:rPr>
      </w:pPr>
    </w:p>
    <w:p w:rsidR="002C03F1" w:rsidRPr="00F50DC2" w:rsidRDefault="002C03F1" w:rsidP="00F50DC2">
      <w:pPr>
        <w:spacing w:after="0" w:line="240" w:lineRule="auto"/>
        <w:ind w:left="4956" w:firstLine="1164"/>
        <w:jc w:val="both"/>
        <w:rPr>
          <w:rFonts w:ascii="Times New Roman" w:hAnsi="Times New Roman"/>
          <w:b/>
          <w:lang w:val="uk-UA"/>
        </w:rPr>
      </w:pPr>
      <w:r w:rsidRPr="00F50DC2">
        <w:rPr>
          <w:rFonts w:ascii="Times New Roman" w:hAnsi="Times New Roman"/>
          <w:b/>
          <w:lang w:val="uk-UA"/>
        </w:rPr>
        <w:t xml:space="preserve">Відділу з питань </w:t>
      </w:r>
    </w:p>
    <w:p w:rsidR="002C03F1" w:rsidRPr="00F50DC2" w:rsidRDefault="002C03F1" w:rsidP="00F50DC2">
      <w:pPr>
        <w:spacing w:after="0" w:line="240" w:lineRule="auto"/>
        <w:ind w:left="4956" w:firstLine="1164"/>
        <w:jc w:val="both"/>
        <w:rPr>
          <w:rFonts w:ascii="Times New Roman" w:hAnsi="Times New Roman"/>
          <w:b/>
          <w:lang w:val="uk-UA"/>
        </w:rPr>
      </w:pPr>
      <w:r w:rsidRPr="00F50DC2">
        <w:rPr>
          <w:rFonts w:ascii="Times New Roman" w:hAnsi="Times New Roman"/>
          <w:b/>
          <w:lang w:val="uk-UA"/>
        </w:rPr>
        <w:t>запобігання та виявлення корупції</w:t>
      </w:r>
    </w:p>
    <w:p w:rsidR="002C03F1" w:rsidRPr="00DE6884" w:rsidRDefault="002C03F1" w:rsidP="00F50DC2">
      <w:pPr>
        <w:spacing w:after="0" w:line="240" w:lineRule="auto"/>
        <w:ind w:left="4956" w:firstLine="1164"/>
        <w:jc w:val="both"/>
        <w:rPr>
          <w:lang w:val="uk-UA"/>
        </w:rPr>
      </w:pPr>
      <w:r w:rsidRPr="00F50DC2">
        <w:rPr>
          <w:rFonts w:ascii="Times New Roman" w:hAnsi="Times New Roman"/>
          <w:b/>
          <w:lang w:val="uk-UA"/>
        </w:rPr>
        <w:t>ГУ ДПС у Луганській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70B6B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sectPr w:rsidR="002C03F1" w:rsidRPr="00DE6884" w:rsidSect="00B524EB">
      <w:pgSz w:w="11906" w:h="16838"/>
      <w:pgMar w:top="709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76E"/>
    <w:rsid w:val="00025559"/>
    <w:rsid w:val="000E576E"/>
    <w:rsid w:val="001E4E06"/>
    <w:rsid w:val="002216D6"/>
    <w:rsid w:val="00224906"/>
    <w:rsid w:val="002A4EC1"/>
    <w:rsid w:val="002C03F1"/>
    <w:rsid w:val="002E566E"/>
    <w:rsid w:val="00372D0F"/>
    <w:rsid w:val="003D4D2E"/>
    <w:rsid w:val="003E5D32"/>
    <w:rsid w:val="00483433"/>
    <w:rsid w:val="004D1DB9"/>
    <w:rsid w:val="004F07C6"/>
    <w:rsid w:val="005733DD"/>
    <w:rsid w:val="005D1807"/>
    <w:rsid w:val="005D70F5"/>
    <w:rsid w:val="00602277"/>
    <w:rsid w:val="00633749"/>
    <w:rsid w:val="0063577E"/>
    <w:rsid w:val="006768ED"/>
    <w:rsid w:val="00695336"/>
    <w:rsid w:val="00702FE8"/>
    <w:rsid w:val="007748E9"/>
    <w:rsid w:val="009517DE"/>
    <w:rsid w:val="009B73DC"/>
    <w:rsid w:val="00A8300E"/>
    <w:rsid w:val="00B01CD2"/>
    <w:rsid w:val="00B46C60"/>
    <w:rsid w:val="00B524EB"/>
    <w:rsid w:val="00B73F61"/>
    <w:rsid w:val="00C9456A"/>
    <w:rsid w:val="00D86198"/>
    <w:rsid w:val="00DE6884"/>
    <w:rsid w:val="00E70B6B"/>
    <w:rsid w:val="00ED078F"/>
    <w:rsid w:val="00ED7D09"/>
    <w:rsid w:val="00F50DC2"/>
    <w:rsid w:val="00F67B71"/>
    <w:rsid w:val="00FE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6884"/>
    <w:rPr>
      <w:rFonts w:ascii="Times New Roman" w:hAnsi="Times New Roman"/>
      <w:sz w:val="28"/>
      <w:lang w:eastAsia="en-US"/>
    </w:rPr>
  </w:style>
  <w:style w:type="character" w:styleId="Hyperlink">
    <w:name w:val="Hyperlink"/>
    <w:basedOn w:val="DefaultParagraphFont"/>
    <w:uiPriority w:val="99"/>
    <w:rsid w:val="00DE688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E159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1591"/>
    <w:rPr>
      <w:rFonts w:ascii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.vzk1232@tax.gov.ua),%20" TargetMode="External"/><Relationship Id="rId4" Type="http://schemas.openxmlformats.org/officeDocument/2006/relationships/hyperlink" Target="mailto:lg.vzk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482</Words>
  <Characters>2753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щодо результатів роботи за перше півріччя 2020 року відділу з питань запобігання та виявлення корупції Головного управління ДПС у Луганській області</dc:title>
  <dc:subject/>
  <dc:creator>Валентин В. Борис</dc:creator>
  <cp:keywords/>
  <dc:description/>
  <cp:lastModifiedBy>buhg4</cp:lastModifiedBy>
  <cp:revision>2</cp:revision>
  <cp:lastPrinted>2020-07-07T12:29:00Z</cp:lastPrinted>
  <dcterms:created xsi:type="dcterms:W3CDTF">2020-07-16T09:47:00Z</dcterms:created>
  <dcterms:modified xsi:type="dcterms:W3CDTF">2020-07-16T09:47:00Z</dcterms:modified>
</cp:coreProperties>
</file>