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0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Громадська організація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752475</wp:posOffset>
            </wp:positionH>
            <wp:positionV relativeFrom="paragraph">
              <wp:posOffset>109538</wp:posOffset>
            </wp:positionV>
            <wp:extent cx="571500" cy="605619"/>
            <wp:effectExtent b="0" l="0" r="0" t="0"/>
            <wp:wrapSquare wrapText="bothSides" distB="57150" distT="57150" distL="57150" distR="571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056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114300</wp:posOffset>
            </wp:positionV>
            <wp:extent cx="568930" cy="67627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66935" l="5808" r="83858" t="11290"/>
                    <a:stretch>
                      <a:fillRect/>
                    </a:stretch>
                  </pic:blipFill>
                  <pic:spPr>
                    <a:xfrm>
                      <a:off x="0" y="0"/>
                      <a:ext cx="56893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6300" w:firstLine="0"/>
        <w:jc w:val="lef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«Вікімедіа Україна»</w:t>
      </w:r>
    </w:p>
    <w:p w:rsidR="00000000" w:rsidDel="00000000" w:rsidP="00000000" w:rsidRDefault="00000000" w:rsidRPr="00000000" w14:paraId="00000003">
      <w:pPr>
        <w:ind w:left="6300" w:firstLine="0"/>
        <w:rPr>
          <w:rFonts w:ascii="Georgia" w:cs="Georgia" w:eastAsia="Georgia" w:hAnsi="Georgia"/>
          <w:color w:val="0000ff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color w:val="0000ff"/>
          <w:sz w:val="18"/>
          <w:szCs w:val="18"/>
          <w:u w:val="single"/>
          <w:rtl w:val="0"/>
        </w:rPr>
        <w:t xml:space="preserve">uа.wikimedia.org</w:t>
      </w:r>
    </w:p>
    <w:p w:rsidR="00000000" w:rsidDel="00000000" w:rsidP="00000000" w:rsidRDefault="00000000" w:rsidRPr="00000000" w14:paraId="00000004">
      <w:pPr>
        <w:ind w:left="6300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«Вікіпедія для школи»</w:t>
      </w:r>
    </w:p>
    <w:p w:rsidR="00000000" w:rsidDel="00000000" w:rsidP="00000000" w:rsidRDefault="00000000" w:rsidRPr="00000000" w14:paraId="00000005">
      <w:pPr>
        <w:ind w:left="6300" w:firstLine="0"/>
        <w:rPr>
          <w:rFonts w:ascii="Georgia" w:cs="Georgia" w:eastAsia="Georgia" w:hAnsi="Georgia"/>
          <w:color w:val="0000ff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color w:val="0000ff"/>
          <w:sz w:val="18"/>
          <w:szCs w:val="18"/>
          <w:u w:val="single"/>
          <w:rtl w:val="0"/>
        </w:rPr>
        <w:t xml:space="preserve">shkola.wikimedia.org.ua</w:t>
      </w:r>
    </w:p>
    <w:p w:rsidR="00000000" w:rsidDel="00000000" w:rsidP="00000000" w:rsidRDefault="00000000" w:rsidRPr="00000000" w14:paraId="00000006">
      <w:pPr>
        <w:ind w:left="0" w:firstLine="0"/>
        <w:rPr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00" w:lineRule="auto"/>
        <w:jc w:val="center"/>
        <w:rPr>
          <w:rFonts w:ascii="Georgia" w:cs="Georgia" w:eastAsia="Georgia" w:hAnsi="Georgia"/>
          <w:b w:val="1"/>
          <w:color w:val="3c4043"/>
          <w:sz w:val="36"/>
          <w:szCs w:val="36"/>
          <w:highlight w:val="white"/>
        </w:rPr>
      </w:pPr>
      <w:bookmarkStart w:colFirst="0" w:colLast="0" w:name="_rz94hkrhsk8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00" w:lineRule="auto"/>
        <w:jc w:val="center"/>
        <w:rPr>
          <w:rFonts w:ascii="Georgia" w:cs="Georgia" w:eastAsia="Georgia" w:hAnsi="Georgia"/>
          <w:b w:val="1"/>
          <w:sz w:val="36"/>
          <w:szCs w:val="36"/>
        </w:rPr>
      </w:pPr>
      <w:bookmarkStart w:colFirst="0" w:colLast="0" w:name="_y8oni5khqs5w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3c4043"/>
          <w:sz w:val="36"/>
          <w:szCs w:val="36"/>
          <w:highlight w:val="white"/>
          <w:rtl w:val="0"/>
        </w:rPr>
        <w:t xml:space="preserve">Конкурс статей «Вікіпедія для школи»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З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20 жовтня по 20 грудня 2020 року вдруге пройде конкурс статей у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найбільшій онлайн-енциклопедії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українською мовою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«Вікіпедія для школи»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Мета проєкту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—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наповнити українську Вікіпедію якісними статтями, які мають великий запит серед учнів та пов'язані зі шкільною програмою. Цього року конкурс проходитиме в одинадцяти темах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«Англійська мова», «Всесвітня історія», «Географія», «Зарубіжна література», «Інформатика», «Історія України», «Математика», «Мистецтво», «Українська література», «Українська мова», «Фізика»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left="0" w:firstLine="720"/>
        <w:jc w:val="both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Цього року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конкурс проводитиметься вже вдруге. У 2019 році змагання проводилося у семи категоріях. Журі отримало на розгляд 230 нових і поліпшених статей; зареєструвалося 75 учасників та учасниць. Найпопулярнішими категоріями стали «Всесвітня історія», «Фізика» та «Інформатика». Загалом до Вікіпедії було додано близько 3,5 мільйона байтів інформації — що становить приблизно 300 тисяч слів.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Для участі у конкурсі потрібно зареєструватися в українській Вікіпедії і заповнити анкету. У період з 20 жовтня по 20 грудня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потрібно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створити чи поліпшити статті на теми  шкільної програми відповідних предметів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Ці статті повинні відповідати правилам Вікіпедії (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базуватися на надійних джерелах, не містити дослівно скопійованих частин публікацій, дотримуватися нейтральної точки зору тощо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ind w:left="0"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Переможців у кожній темі (предметі) буде нагороджено цінними призами та дипломами. Також будуть відзначені й ті учасники, що посіли друге та третє місця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Журі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також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залишає за собою право відзначити внесок окремих авторів за категорією. Нагородження переможців планується у березні 2021 року.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роведення такого конкурсу дасть можливість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підвищити якість статей в українській Вікіпедії, що присвячені темам  шкільної програми і є популярними як серед школярів, так і серед педагогів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Georgia" w:cs="Georgia" w:eastAsia="Georgia" w:hAnsi="Georgia"/>
          <w:b w:val="1"/>
          <w:color w:val="6dc6dd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Детальніше про конкурс можна дізнатися на сайті: </w:t>
      </w:r>
      <w:hyperlink r:id="rId8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  <w:rtl w:val="0"/>
          </w:rPr>
          <w:t xml:space="preserve">shkola.wikimedia.org.ua</w:t>
        </w:r>
      </w:hyperlink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З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питаннями та пропозиціями щодо співпраці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звертатися до організаційного комітету конкурсу: shkola@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wikimedia.org.ua</w:t>
      </w:r>
      <w:r w:rsidDel="00000000" w:rsidR="00000000" w:rsidRPr="00000000">
        <w:rPr>
          <w:rtl w:val="0"/>
        </w:rPr>
        <w:t xml:space="preserve"> </w:t>
        <w:tab/>
        <w:br w:type="textWrapping"/>
        <w:tab/>
        <w:tab/>
        <w:tab/>
        <w:t xml:space="preserve"> </w:t>
        <w:tab/>
        <w:tab/>
      </w:r>
    </w:p>
    <w:p w:rsidR="00000000" w:rsidDel="00000000" w:rsidP="00000000" w:rsidRDefault="00000000" w:rsidRPr="00000000" w14:paraId="00000013">
      <w:pPr>
        <w:ind w:firstLine="720"/>
        <w:jc w:val="both"/>
        <w:rPr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  <w:tab/>
        <w:tab/>
        <w:tab/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16"/>
          <w:szCs w:val="16"/>
          <w:rtl w:val="0"/>
        </w:rPr>
        <w:t xml:space="preserve">Прес-служба ГО «Вікімедіа Україна»</w:t>
      </w:r>
      <w:r w:rsidDel="00000000" w:rsidR="00000000" w:rsidRPr="00000000">
        <w:rPr>
          <w:rtl w:val="0"/>
        </w:rPr>
      </w:r>
    </w:p>
    <w:sectPr>
      <w:pgSz w:h="15840" w:w="12240"/>
      <w:pgMar w:bottom="566.9291338582677" w:top="566.9291338582677" w:left="1440.0000000000002" w:right="1145.196850393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shkola.wikimedia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