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F12BC6" w:rsidRPr="00F12BC6" w14:paraId="2037B022" w14:textId="77777777" w:rsidTr="00F12BC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AFE6D8" w14:textId="77777777" w:rsidR="00F12BC6" w:rsidRPr="00F12BC6" w:rsidRDefault="00F12BC6" w:rsidP="00F12BC6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F12B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UA"/>
              </w:rPr>
              <w:drawing>
                <wp:inline distT="0" distB="0" distL="0" distR="0" wp14:anchorId="4DE1C21A" wp14:editId="68E04199">
                  <wp:extent cx="571500" cy="762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BC6" w:rsidRPr="00F12BC6" w14:paraId="4D8E2444" w14:textId="77777777" w:rsidTr="00F12BC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6CBCA8" w14:textId="77777777" w:rsidR="00F12BC6" w:rsidRPr="00F12BC6" w:rsidRDefault="00F12BC6" w:rsidP="00F12BC6">
            <w:pPr>
              <w:spacing w:before="300"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F12BC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0"/>
                <w:sz w:val="40"/>
                <w:szCs w:val="40"/>
                <w:lang w:eastAsia="ru-UA"/>
              </w:rPr>
              <w:t>ЗАКОН УКРАЇНИ</w:t>
            </w:r>
          </w:p>
        </w:tc>
      </w:tr>
    </w:tbl>
    <w:p w14:paraId="6112171F" w14:textId="77777777" w:rsidR="00F12BC6" w:rsidRPr="00F12BC6" w:rsidRDefault="00F12BC6" w:rsidP="00F12BC6">
      <w:pPr>
        <w:shd w:val="clear" w:color="auto" w:fill="FFFFFF"/>
        <w:spacing w:before="300" w:after="4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0" w:name="n3"/>
      <w:bookmarkEnd w:id="0"/>
      <w:r w:rsidRPr="00F12BC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UA"/>
        </w:rPr>
        <w:t xml:space="preserve">Про доступ до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UA"/>
        </w:rPr>
        <w:t>публічної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UA"/>
        </w:rPr>
        <w:t>інформації</w:t>
      </w:r>
      <w:proofErr w:type="spellEnd"/>
    </w:p>
    <w:p w14:paraId="0E0DF8F9" w14:textId="77777777" w:rsidR="00F12BC6" w:rsidRPr="00F12BC6" w:rsidRDefault="00F12BC6" w:rsidP="00F12BC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" w:name="n4"/>
      <w:bookmarkEnd w:id="1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(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Відомості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Верховної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Ради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України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(ВВР), 2011, № 32, ст. 314)</w:t>
      </w:r>
    </w:p>
    <w:p w14:paraId="491533D6" w14:textId="77777777" w:rsidR="00F12BC6" w:rsidRPr="00F12BC6" w:rsidRDefault="00F12BC6" w:rsidP="00F12BC6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" w:name="n248"/>
      <w:bookmarkEnd w:id="2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{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Із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змінами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внесеними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згідно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із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Законами</w: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br/>
      </w:r>
      <w:hyperlink r:id="rId6" w:anchor="n754" w:tgtFrame="_blank" w:history="1"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 xml:space="preserve">№ 4652-VI </w:t>
        </w:r>
        <w:proofErr w:type="spellStart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 xml:space="preserve"> 13.04.2012</w:t>
        </w:r>
      </w:hyperlink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, ВВР, 2013, № 21, ст.208</w: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br/>
      </w:r>
      <w:hyperlink r:id="rId7" w:anchor="n602" w:tgtFrame="_blank" w:history="1"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 xml:space="preserve">№ 4711-VI </w:t>
        </w:r>
        <w:proofErr w:type="spellStart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 xml:space="preserve"> 17.05.2012</w:t>
        </w:r>
      </w:hyperlink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, ВВР, 2013, № 14, ст.89</w: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br/>
      </w:r>
      <w:hyperlink r:id="rId8" w:anchor="n48" w:tgtFrame="_blank" w:history="1"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 xml:space="preserve">№ 224-VII </w:t>
        </w:r>
        <w:proofErr w:type="spellStart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 xml:space="preserve"> 14.05.2013</w:t>
        </w:r>
      </w:hyperlink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, ВВР, 2014, № 11, ст.132</w: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br/>
      </w:r>
      <w:hyperlink r:id="rId9" w:anchor="n959" w:tgtFrame="_blank" w:history="1"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 xml:space="preserve">№ 1700-VII </w:t>
        </w:r>
        <w:proofErr w:type="spellStart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 xml:space="preserve"> 14.10.2014</w:t>
        </w:r>
      </w:hyperlink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, ВВР, 2014, № 49, ст.2056</w: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br/>
      </w:r>
      <w:hyperlink r:id="rId10" w:anchor="n21" w:tgtFrame="_blank" w:history="1"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 xml:space="preserve">№ 319-VIII </w:t>
        </w:r>
        <w:proofErr w:type="spellStart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 xml:space="preserve"> 09.04.2015</w:t>
        </w:r>
      </w:hyperlink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, ВВР, 2015, № 25, ст.192</w: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br/>
      </w:r>
      <w:hyperlink r:id="rId11" w:anchor="n145" w:tgtFrame="_blank" w:history="1"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 xml:space="preserve">№ 199-IX </w:t>
        </w:r>
        <w:proofErr w:type="spellStart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 xml:space="preserve"> 17.10.2019</w:t>
        </w:r>
      </w:hyperlink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, ВВР, 2019, № 51, ст.377</w: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br/>
      </w:r>
      <w:hyperlink r:id="rId12" w:anchor="n333" w:tgtFrame="_blank" w:history="1"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 xml:space="preserve">№ 720-IX </w:t>
        </w:r>
        <w:proofErr w:type="spellStart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 xml:space="preserve"> 17.06.2020</w:t>
        </w:r>
      </w:hyperlink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, ВВР, 2020, № 47, ст.408</w: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br/>
      </w:r>
      <w:hyperlink r:id="rId13" w:anchor="n580" w:tgtFrame="_blank" w:history="1"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 xml:space="preserve">№ 808-IX </w:t>
        </w:r>
        <w:proofErr w:type="spellStart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 xml:space="preserve"> 17.07.2020</w:t>
        </w:r>
      </w:hyperlink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br/>
      </w:r>
      <w:hyperlink r:id="rId14" w:anchor="n2" w:tgtFrame="_blank" w:history="1"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 xml:space="preserve">№ 890-IX </w:t>
        </w:r>
        <w:proofErr w:type="spellStart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 xml:space="preserve"> 15.09.2020</w:t>
        </w:r>
      </w:hyperlink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, ВВР, 2020, № 51, ст.486</w: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br/>
      </w:r>
      <w:hyperlink r:id="rId15" w:anchor="n593" w:tgtFrame="_blank" w:history="1"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 xml:space="preserve">№ 912-IX </w:t>
        </w:r>
        <w:proofErr w:type="spellStart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 xml:space="preserve"> 17.09.2020</w:t>
        </w:r>
      </w:hyperlink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br/>
      </w:r>
      <w:hyperlink r:id="rId16" w:anchor="n8" w:tgtFrame="_blank" w:history="1"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 xml:space="preserve">№ 1723-IX </w:t>
        </w:r>
        <w:proofErr w:type="spellStart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 xml:space="preserve"> 08.09.2021</w:t>
        </w:r>
      </w:hyperlink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, ВВР, 2021, № 50, ст.395</w: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br/>
      </w:r>
      <w:hyperlink r:id="rId17" w:anchor="n1019" w:tgtFrame="_blank" w:history="1"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 xml:space="preserve">№ 1914-IX </w:t>
        </w:r>
        <w:proofErr w:type="spellStart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 xml:space="preserve"> 30.11.2021</w:t>
        </w:r>
      </w:hyperlink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br/>
      </w:r>
      <w:hyperlink r:id="rId18" w:anchor="n18" w:tgtFrame="_blank" w:history="1"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 xml:space="preserve">№ 2024-IX </w:t>
        </w:r>
        <w:proofErr w:type="spellStart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 xml:space="preserve"> 27.01.2022</w:t>
        </w:r>
      </w:hyperlink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br/>
      </w:r>
      <w:hyperlink r:id="rId19" w:anchor="n386" w:tgtFrame="_blank" w:history="1"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 xml:space="preserve">№ 2614-IX </w:t>
        </w:r>
        <w:proofErr w:type="spellStart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 xml:space="preserve"> 20.09.2022</w:t>
        </w:r>
      </w:hyperlink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br/>
      </w:r>
      <w:hyperlink r:id="rId20" w:anchor="n855" w:tgtFrame="_blank" w:history="1"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 xml:space="preserve">№ 2811-IX </w:t>
        </w:r>
        <w:proofErr w:type="spellStart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 xml:space="preserve"> 01.12.2022</w:t>
        </w:r>
      </w:hyperlink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br/>
      </w:r>
      <w:hyperlink r:id="rId21" w:anchor="n2867" w:tgtFrame="_blank" w:history="1"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 xml:space="preserve">№ 2849-IX </w:t>
        </w:r>
        <w:proofErr w:type="spellStart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 xml:space="preserve"> 13.12.2022</w:t>
        </w:r>
      </w:hyperlink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}</w:t>
      </w:r>
    </w:p>
    <w:p w14:paraId="4D72683E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3" w:name="n5"/>
      <w:bookmarkEnd w:id="3"/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Цей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визначає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порядок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здійснення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забезпечення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права кожного на доступ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знаходиться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володінні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суб'єктів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владних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повноважень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інших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публічної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визначених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цим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Законом,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становить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суспільний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інтерес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3915E1A6" w14:textId="77777777" w:rsidR="00F12BC6" w:rsidRPr="00F12BC6" w:rsidRDefault="00F12BC6" w:rsidP="00F12BC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4" w:name="n6"/>
      <w:bookmarkEnd w:id="4"/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UA"/>
        </w:rPr>
        <w:t>Розділ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UA"/>
        </w:rPr>
        <w:t xml:space="preserve"> I</w: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br/>
      </w:r>
      <w:r w:rsidRPr="00F12B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UA"/>
        </w:rPr>
        <w:t>ЗАГАЛЬНІ ПОЛОЖЕННЯ</w:t>
      </w:r>
    </w:p>
    <w:p w14:paraId="177E6FF4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5" w:name="n7"/>
      <w:bookmarkEnd w:id="5"/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Стаття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1.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Публічна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інформація</w:t>
      </w:r>
      <w:proofErr w:type="spellEnd"/>
    </w:p>
    <w:p w14:paraId="6899A487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6" w:name="n8"/>
      <w:bookmarkEnd w:id="6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Публічна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-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відображена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задокументована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будь-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якими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засобами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на будь-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носіях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була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отримана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створена в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процесі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виконання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суб'єктами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владних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повноважень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своїх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обов'язків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передбачених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чинним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законодавством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яка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знаходиться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володінні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суб'єктів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владних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повноважень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інших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публічної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визначених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цим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Законом.</w:t>
      </w:r>
    </w:p>
    <w:p w14:paraId="6949B46B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7" w:name="n9"/>
      <w:bookmarkEnd w:id="7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2.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Публічна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є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відкритою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крім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випадків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встановлених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законом.</w:t>
      </w:r>
    </w:p>
    <w:p w14:paraId="4B9B63DB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8" w:name="n10"/>
      <w:bookmarkEnd w:id="8"/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Стаття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2. Мета і сфера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дії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Закону</w:t>
      </w:r>
    </w:p>
    <w:p w14:paraId="2352B37C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9" w:name="n11"/>
      <w:bookmarkEnd w:id="9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1. Метою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цього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Закону є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забезпечення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прозорості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відкритості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суб'єктів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владних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повноважень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і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створення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механізмів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реалізації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права кожного на доступ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публічної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36BC573E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0" w:name="n12"/>
      <w:bookmarkEnd w:id="10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lastRenderedPageBreak/>
        <w:t xml:space="preserve">2.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Цей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 не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поширюється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відносини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щодо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отримання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суб'єктами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владних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повноважень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здійсненні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ними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своїх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функцій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також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відносини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сфері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звернень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громадян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регулюються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спеціальним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законом.</w:t>
      </w:r>
    </w:p>
    <w:p w14:paraId="726BAC07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1" w:name="n13"/>
      <w:bookmarkEnd w:id="11"/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Стаття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3.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Гарантії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забезпечення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права на доступ до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публічної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інформації</w:t>
      </w:r>
      <w:proofErr w:type="spellEnd"/>
    </w:p>
    <w:p w14:paraId="27B385D3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2" w:name="n14"/>
      <w:bookmarkEnd w:id="12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1. Право на доступ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публічної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гарантується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:</w:t>
      </w:r>
    </w:p>
    <w:p w14:paraId="2D21BE1B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3" w:name="n15"/>
      <w:bookmarkEnd w:id="13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обов'язком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надавати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оприлюднювати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крім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випадків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передбачених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законом;</w:t>
      </w:r>
    </w:p>
    <w:p w14:paraId="0286CC1B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4" w:name="n16"/>
      <w:bookmarkEnd w:id="14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2)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визначенням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розпорядником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спеціальних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структурних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підрозділів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посадових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осіб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організовують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встановленому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порядку доступ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публічної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якою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він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володіє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0850E76D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5" w:name="n17"/>
      <w:bookmarkEnd w:id="15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3)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максимальним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спрощенням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процедури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подання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отримання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22CAFC3F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6" w:name="n18"/>
      <w:bookmarkEnd w:id="16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4) доступом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засідань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колегіальних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суб'єктів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владних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повноважень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крім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випадків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передбачених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законодавством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603BB778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7" w:name="n19"/>
      <w:bookmarkEnd w:id="17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5)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здійсненням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парламентського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громадського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державного контролю за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дотриманням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прав на доступ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публічної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6DFA6932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8" w:name="n20"/>
      <w:bookmarkEnd w:id="18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6)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юридичною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відповідальністю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порушення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законодавства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про доступ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публічної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3AA28938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9" w:name="n21"/>
      <w:bookmarkEnd w:id="19"/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Стаття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4.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Принципи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забезпечення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доступу до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публічної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інформації</w:t>
      </w:r>
      <w:proofErr w:type="spellEnd"/>
    </w:p>
    <w:p w14:paraId="0876EC1C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0" w:name="n22"/>
      <w:bookmarkEnd w:id="20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1. Доступ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публічної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цього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здійснюється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принципах:</w:t>
      </w:r>
    </w:p>
    <w:p w14:paraId="554C9B94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1" w:name="n23"/>
      <w:bookmarkEnd w:id="21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прозорості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відкритості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діяльності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суб'єктів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владних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повноважень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76F95973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2" w:name="n24"/>
      <w:bookmarkEnd w:id="22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2)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вільного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отримання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поширення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будь-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іншого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використання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була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надана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оприлюднена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цього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Закону,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крім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обмежень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встановлених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законом;</w:t>
      </w:r>
    </w:p>
    <w:p w14:paraId="56E98511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3" w:name="n254"/>
      <w:bookmarkEnd w:id="23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{Пункт 2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частини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першої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статті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4 в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редакції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 Закону </w:t>
      </w:r>
      <w:hyperlink r:id="rId22" w:anchor="n22" w:tgtFrame="_blank" w:history="1"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№ 319-VIII </w:t>
        </w:r>
        <w:proofErr w:type="spellStart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 09.04.2015</w:t>
        </w:r>
      </w:hyperlink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}</w:t>
      </w:r>
    </w:p>
    <w:p w14:paraId="57A2B36B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4" w:name="n25"/>
      <w:bookmarkEnd w:id="24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3)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рівноправності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незалежно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ознак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раси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політичних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релігійних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інших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переконань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статі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етнічного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соціального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походження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майнового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стану,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місця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проживання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мовних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інших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ознак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17C9EC56" w14:textId="77777777" w:rsidR="00F12BC6" w:rsidRPr="00F12BC6" w:rsidRDefault="00F12BC6" w:rsidP="00F12BC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5" w:name="n26"/>
      <w:bookmarkEnd w:id="25"/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UA"/>
        </w:rPr>
        <w:t>Розділ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UA"/>
        </w:rPr>
        <w:t xml:space="preserve"> II</w: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br/>
      </w:r>
      <w:r w:rsidRPr="00F12B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UA"/>
        </w:rPr>
        <w:t>ПОРЯДОК ДОСТУПУ ДО ІНФОРМАЦІЇ</w:t>
      </w:r>
    </w:p>
    <w:p w14:paraId="387C5843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6" w:name="n27"/>
      <w:bookmarkEnd w:id="26"/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Стаття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5.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Забезпечення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доступу до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інформації</w:t>
      </w:r>
      <w:proofErr w:type="spellEnd"/>
    </w:p>
    <w:p w14:paraId="1552E4F3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7" w:name="n28"/>
      <w:bookmarkEnd w:id="27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1. Доступ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забезпечується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шляхом:</w:t>
      </w:r>
    </w:p>
    <w:p w14:paraId="2825F341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8" w:name="n29"/>
      <w:bookmarkEnd w:id="28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1) систематичного та оперативного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оприлюднення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:</w:t>
      </w:r>
    </w:p>
    <w:p w14:paraId="52F1C833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9" w:name="n30"/>
      <w:bookmarkEnd w:id="29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в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офіційних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друкованих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виданнях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209A2039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30" w:name="n31"/>
      <w:bookmarkEnd w:id="30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офіційних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веб-сайтах в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мережі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Інтернет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53D3006D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31" w:name="n255"/>
      <w:bookmarkEnd w:id="31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єдиному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державному веб-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порталі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відкритих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даних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60C427A4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32" w:name="n256"/>
      <w:bookmarkEnd w:id="32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{Пункт 1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частини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першої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статті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5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доповнено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новим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абзацом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згідно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із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 Законом </w:t>
      </w:r>
      <w:hyperlink r:id="rId23" w:anchor="n24" w:tgtFrame="_blank" w:history="1"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№ 319-VIII </w:t>
        </w:r>
        <w:proofErr w:type="spellStart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 09.04.2015</w:t>
        </w:r>
      </w:hyperlink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}</w:t>
      </w:r>
    </w:p>
    <w:p w14:paraId="6031BACF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33" w:name="n32"/>
      <w:bookmarkEnd w:id="33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інформаційних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стендах;</w:t>
      </w:r>
    </w:p>
    <w:p w14:paraId="6ED8772E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34" w:name="n33"/>
      <w:bookmarkEnd w:id="34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lastRenderedPageBreak/>
        <w:t>будь-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яким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іншим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способом;</w:t>
      </w:r>
    </w:p>
    <w:p w14:paraId="016113B4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35" w:name="n34"/>
      <w:bookmarkEnd w:id="35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2)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надання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запитами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043D9AC4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36" w:name="n35"/>
      <w:bookmarkEnd w:id="36"/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Стаття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6.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Публічна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інформація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з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обмеженим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доступом</w:t>
      </w:r>
    </w:p>
    <w:p w14:paraId="4A66F16C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37" w:name="n36"/>
      <w:bookmarkEnd w:id="37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Інформацією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обмеженим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доступом є:</w:t>
      </w:r>
    </w:p>
    <w:p w14:paraId="6A48A59D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38" w:name="n37"/>
      <w:bookmarkEnd w:id="38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конфіденційна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00066FC6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39" w:name="n38"/>
      <w:bookmarkEnd w:id="39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2)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таємна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11FABC73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40" w:name="n39"/>
      <w:bookmarkEnd w:id="40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3)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службова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5B1C4020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41" w:name="n40"/>
      <w:bookmarkEnd w:id="41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2.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Обмеження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доступу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здійснюється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 закону при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дотриманні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сукупності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таких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вимог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:</w:t>
      </w:r>
    </w:p>
    <w:p w14:paraId="65D4E388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42" w:name="n41"/>
      <w:bookmarkEnd w:id="42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виключно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інтересах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національної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безпеки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територіальної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цілісності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громадського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порядку з метою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запобігання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заворушенням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кримінальним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правопорушенням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для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охорони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здоров'я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населення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для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захисту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репутації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прав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інших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людей, для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запобігання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розголошенню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одержаної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конфіденційно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для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підтримання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авторитету і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неупередженості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правосуддя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3329D337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43" w:name="n282"/>
      <w:bookmarkEnd w:id="43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{Пункт 1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частини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другої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статті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6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із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змінами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внесеними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згідно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із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Законом </w:t>
      </w:r>
      <w:hyperlink r:id="rId24" w:anchor="n334" w:tgtFrame="_blank" w:history="1"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№ 720-IX </w:t>
        </w:r>
        <w:proofErr w:type="spellStart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 17.06.2020</w:t>
        </w:r>
      </w:hyperlink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}</w:t>
      </w:r>
    </w:p>
    <w:p w14:paraId="6698B3A7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44" w:name="n42"/>
      <w:bookmarkEnd w:id="44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2)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розголошення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може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завдати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істотної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шкоди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цим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інтересам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0B31033C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45" w:name="n43"/>
      <w:bookmarkEnd w:id="45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3) шкода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оприлюднення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такої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переважає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суспільний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інтерес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її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отриманні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7255C80C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46" w:name="n44"/>
      <w:bookmarkEnd w:id="46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3.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обмеженим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доступом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має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надаватися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розпорядником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він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правомірно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оприлюднив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її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раніше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5FE8577D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47" w:name="n45"/>
      <w:bookmarkEnd w:id="47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4.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обмеженим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доступом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має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надаватися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розпорядником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немає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законних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підстав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для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обмеження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доступі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такої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існували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раніше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6F713C3C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48" w:name="n46"/>
      <w:bookmarkEnd w:id="48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5. Не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може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бути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обмежено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доступ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складання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розгляд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і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затвердження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бюджетів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кошторисів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бюджетних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коштів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плани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використання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бюджетних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коштів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одержувачів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бюджетних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коштів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також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їх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виконання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розписами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бюджетними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програмами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видатками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(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крім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таємних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видатків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 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begin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instrText xml:space="preserve"> HYPERLINK "https://zakon.rada.gov.ua/laws/show/2456-17" \l "n685" \t "_blank" </w:instrTex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separate"/>
      </w:r>
      <w:r w:rsidRPr="00F12BC6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UA"/>
        </w:rPr>
        <w:t>статті</w:t>
      </w:r>
      <w:proofErr w:type="spellEnd"/>
      <w:r w:rsidRPr="00F12BC6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UA"/>
        </w:rPr>
        <w:t xml:space="preserve"> 31</w: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end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 Бюджетного кодексу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України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),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взяття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розпорядниками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одержувачами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бюджетних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коштів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бюджетних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зобов’язань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здійснення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розпорядження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бюджетними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коштами у будь-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який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інший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спосіб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планування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формування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здійснення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виконання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закупівлі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товарів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робіт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і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послуг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бюджетні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кошти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у тому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числі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оборонних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закупівель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(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крім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випадків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окрема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закупівлі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товарів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робіт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і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послуг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становить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державну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таємницю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 </w:t>
      </w:r>
      <w:hyperlink r:id="rId25" w:tgtFrame="_blank" w:history="1"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 xml:space="preserve">Закону </w:t>
        </w:r>
        <w:proofErr w:type="spellStart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>України</w:t>
        </w:r>
        <w:proofErr w:type="spellEnd"/>
      </w:hyperlink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 "Про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державну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таємницю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"),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володіння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користування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розпорядження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державним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комунальним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майном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у тому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числі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копій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документів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умови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отримання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коштів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майна,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прізвища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імена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по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батькові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фізичних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осіб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найменування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юридичних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осіб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отримали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кошти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майно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(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крім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випадків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передбачених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 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begin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instrText xml:space="preserve"> HYPERLINK "https://zakon.rada.gov.ua/laws/show/1702-20" \l "n294" \t "_blank" </w:instrTex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separate"/>
      </w:r>
      <w:r w:rsidRPr="00F12BC6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UA"/>
        </w:rPr>
        <w:t>частиною</w:t>
      </w:r>
      <w:proofErr w:type="spellEnd"/>
      <w:r w:rsidRPr="00F12BC6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UA"/>
        </w:rPr>
        <w:t xml:space="preserve"> другою</w: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end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 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статті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23 Закону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України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"Про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основи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національного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спротиву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"). Не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може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бути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також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обмежено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доступ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наявність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фізичних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осіб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податкового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боргу. Не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підлягає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обмеженню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також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доступ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про стан і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результати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перевірок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службових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розслідувань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фактів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порушень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допущених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 сферах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діяльності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зазначених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цій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частині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. Доступ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зазначеної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забезпечується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розпорядниками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положень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 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begin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instrText xml:space="preserve"> HYPERLINK "https://zakon.rada.gov.ua/laws/show/2939-17" \l "n27" </w:instrTex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separate"/>
      </w:r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>статті</w:t>
      </w:r>
      <w:proofErr w:type="spellEnd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 xml:space="preserve"> 5</w: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end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 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цього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Закону.</w:t>
      </w:r>
    </w:p>
    <w:p w14:paraId="6620C43A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49" w:name="n283"/>
      <w:bookmarkEnd w:id="49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lastRenderedPageBreak/>
        <w:t>{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Частина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п'ята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статті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6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із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змінами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внесеними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згідно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із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Законами </w:t>
      </w:r>
      <w:hyperlink r:id="rId26" w:anchor="n335" w:tgtFrame="_blank" w:history="1"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№ 720-IX </w:t>
        </w:r>
        <w:proofErr w:type="spellStart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 17.06.2020</w:t>
        </w:r>
      </w:hyperlink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, </w:t>
      </w:r>
      <w:hyperlink r:id="rId27" w:anchor="n581" w:tgtFrame="_blank" w:history="1"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№ 808-IX </w:t>
        </w:r>
        <w:proofErr w:type="spellStart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 17.07.2020</w:t>
        </w:r>
      </w:hyperlink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; в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редакції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Закону </w:t>
      </w:r>
      <w:hyperlink r:id="rId28" w:anchor="n1019" w:tgtFrame="_blank" w:history="1"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№ 1914-IX </w:t>
        </w:r>
        <w:proofErr w:type="spellStart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 30.11.2021</w:t>
        </w:r>
      </w:hyperlink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;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із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змінами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внесеними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згідно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із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Законом </w:t>
      </w:r>
      <w:hyperlink r:id="rId29" w:anchor="n18" w:tgtFrame="_blank" w:history="1"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№ 2024-IX </w:t>
        </w:r>
        <w:proofErr w:type="spellStart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 27.01.2022</w:t>
        </w:r>
      </w:hyperlink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}</w:t>
      </w:r>
    </w:p>
    <w:p w14:paraId="1214DDC8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50" w:name="n47"/>
      <w:bookmarkEnd w:id="50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6. Не належать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обмеженим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доступом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відомості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зазначені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декларації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особи,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уповноваженої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виконання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функцій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держави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місцевого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самоврядування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поданій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 </w:t>
      </w:r>
      <w:hyperlink r:id="rId30" w:tgtFrame="_blank" w:history="1"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 xml:space="preserve">Закону </w:t>
        </w:r>
        <w:proofErr w:type="spellStart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>України</w:t>
        </w:r>
        <w:proofErr w:type="spellEnd"/>
      </w:hyperlink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 "Про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запобігання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корупції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",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крім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випадків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визначених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зазначеним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Законом.</w:t>
      </w:r>
    </w:p>
    <w:p w14:paraId="458D0D09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51" w:name="n253"/>
      <w:bookmarkEnd w:id="51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{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Частина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шоста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статті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6 в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редакції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Закону </w:t>
      </w:r>
      <w:hyperlink r:id="rId31" w:anchor="n602" w:tgtFrame="_blank" w:history="1"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№ 4711-VI </w:t>
        </w:r>
        <w:proofErr w:type="spellStart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 17.05.2012</w:t>
        </w:r>
      </w:hyperlink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;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із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змінами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внесеними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згідно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із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Законом </w:t>
      </w:r>
      <w:hyperlink r:id="rId32" w:anchor="n48" w:tgtFrame="_blank" w:history="1"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№ 224-VII </w:t>
        </w:r>
        <w:proofErr w:type="spellStart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 14.05.2013</w:t>
        </w:r>
      </w:hyperlink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; в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редакції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Законів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 </w:t>
      </w:r>
      <w:hyperlink r:id="rId33" w:anchor="n959" w:tgtFrame="_blank" w:history="1"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№ 1700-VII </w:t>
        </w:r>
        <w:proofErr w:type="spellStart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 14.10.2014</w:t>
        </w:r>
      </w:hyperlink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, </w:t>
      </w:r>
      <w:hyperlink r:id="rId34" w:anchor="n594" w:tgtFrame="_blank" w:history="1"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№ 912-IX </w:t>
        </w:r>
        <w:proofErr w:type="spellStart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 17.09.2020</w:t>
        </w:r>
      </w:hyperlink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}</w:t>
      </w:r>
    </w:p>
    <w:p w14:paraId="4F39E1C5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52" w:name="n288"/>
      <w:bookmarkEnd w:id="52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7. Не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належить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обмеженим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доступом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про структуру,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принципи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формування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розмір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оплати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праці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винагороди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додаткового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блага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керівника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заступника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керівника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юридичної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особи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публічного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права,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керівника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заступника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керівника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члена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наглядової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ради державного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комунального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підприємства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державної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комунальної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організації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має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меті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одержання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прибутку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особи, яка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постійно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тимчасово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обіймає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посаду члена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виконавчого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органу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входить до складу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наглядової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ради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господарського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товариства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у статутному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капіталі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більше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50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відсотків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акцій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(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часток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паїв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) прямо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опосередковано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належать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державі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та/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територіальній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громаді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7A9711B0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53" w:name="n287"/>
      <w:bookmarkEnd w:id="53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{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Статтю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6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доповнено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новою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частиною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згідно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із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Законом </w:t>
      </w:r>
      <w:hyperlink r:id="rId35" w:anchor="n9" w:tgtFrame="_blank" w:history="1"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№ 1723-IX </w:t>
        </w:r>
        <w:proofErr w:type="spellStart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 08.09.2021</w:t>
        </w:r>
      </w:hyperlink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}</w:t>
      </w:r>
    </w:p>
    <w:p w14:paraId="108E85F3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54" w:name="n50"/>
      <w:bookmarkEnd w:id="54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8.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Обмеженню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доступу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підлягає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а не документ.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документ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містить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обмеженим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доступом, для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ознайомлення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надається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доступ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необмежений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46B57C3D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55" w:name="n51"/>
      <w:bookmarkEnd w:id="55"/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Стаття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7.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Конфіденційна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інформація</w:t>
      </w:r>
      <w:proofErr w:type="spellEnd"/>
    </w:p>
    <w:p w14:paraId="3B6C1C82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56" w:name="n52"/>
      <w:bookmarkEnd w:id="56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Конфіденційна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-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доступ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обмежено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фізичною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юридичною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особою,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крім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суб'єктів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владних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повноважень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та яка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може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поширюватися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визначеному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ними порядку за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їхнім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бажанням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передбачених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ними умов. Не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може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бути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віднесена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конфіденційної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зазначена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 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begin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instrText xml:space="preserve"> HYPERLINK "https://zakon.rada.gov.ua/laws/show/2939-17" \l "n87" </w:instrTex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separate"/>
      </w:r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>частині</w:t>
      </w:r>
      <w:proofErr w:type="spellEnd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>першій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end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 і 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begin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instrText xml:space="preserve"> HYPERLINK "https://zakon.rada.gov.ua/laws/show/2939-17" \l "n92" </w:instrTex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separate"/>
      </w:r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>другій</w:t>
      </w:r>
      <w:proofErr w:type="spellEnd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>статті</w:t>
      </w:r>
      <w:proofErr w:type="spellEnd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 xml:space="preserve"> 13</w: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end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 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цього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Закону.</w:t>
      </w:r>
    </w:p>
    <w:p w14:paraId="3D8E73BB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57" w:name="n53"/>
      <w:bookmarkEnd w:id="57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2.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визначені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 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begin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instrText xml:space="preserve"> HYPERLINK "https://zakon.rada.gov.ua/laws/show/2939-17" \l "n87" </w:instrTex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separate"/>
      </w:r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>частиною</w:t>
      </w:r>
      <w:proofErr w:type="spellEnd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>першою</w:t>
      </w:r>
      <w:proofErr w:type="spellEnd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>статті</w:t>
      </w:r>
      <w:proofErr w:type="spellEnd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 xml:space="preserve"> 13</w: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end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 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цього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Закону,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володіють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конфіденційною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інформацією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можуть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поширювати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її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лише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згодою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осіб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обмежили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доступ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а за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відсутності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такої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згоди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-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лише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інтересах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національної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безпеки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економічного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добробуту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прав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людини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1CFA91DF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58" w:name="n54"/>
      <w:bookmarkEnd w:id="58"/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Стаття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8.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Таємна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інформація</w:t>
      </w:r>
      <w:proofErr w:type="spellEnd"/>
    </w:p>
    <w:p w14:paraId="53BACFAF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59" w:name="n55"/>
      <w:bookmarkEnd w:id="59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Таємна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-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доступ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обмежується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 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begin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instrText xml:space="preserve"> HYPERLINK "https://zakon.rada.gov.ua/laws/show/2939-17" \l "n40" </w:instrTex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separate"/>
      </w:r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>частини</w:t>
      </w:r>
      <w:proofErr w:type="spellEnd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>другої</w:t>
      </w:r>
      <w:proofErr w:type="spellEnd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>статті</w:t>
      </w:r>
      <w:proofErr w:type="spellEnd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 xml:space="preserve"> 6</w: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end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 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цього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Закону,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розголошення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може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завдати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шкоди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особі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суспільству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і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державі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Таємною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визнається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яка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містить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державну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професійну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банківську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розвідувальну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таємницю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таємницю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досудового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розслідування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іншу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передбачену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законом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таємницю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40BE44D7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60" w:name="n249"/>
      <w:bookmarkEnd w:id="60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{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Частина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перша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статті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8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із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змінами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внесеними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згідно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із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Законами </w:t>
      </w:r>
      <w:hyperlink r:id="rId36" w:anchor="n754" w:tgtFrame="_blank" w:history="1"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№ 4652-VI </w:t>
        </w:r>
        <w:proofErr w:type="spellStart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 13.04.2012</w:t>
        </w:r>
      </w:hyperlink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, </w:t>
      </w:r>
      <w:hyperlink r:id="rId37" w:anchor="n596" w:tgtFrame="_blank" w:history="1"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№ 912-IX </w:t>
        </w:r>
        <w:proofErr w:type="spellStart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 17.09.2020</w:t>
        </w:r>
      </w:hyperlink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}</w:t>
      </w:r>
    </w:p>
    <w:p w14:paraId="5E63C4E5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61" w:name="n56"/>
      <w:bookmarkEnd w:id="61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2. Порядок доступу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таємної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регулюється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цим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Законом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спеціальними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законами.</w:t>
      </w:r>
    </w:p>
    <w:p w14:paraId="34856866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62" w:name="n57"/>
      <w:bookmarkEnd w:id="62"/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Стаття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9.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Службова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інформація</w:t>
      </w:r>
      <w:proofErr w:type="spellEnd"/>
    </w:p>
    <w:p w14:paraId="7D02D769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63" w:name="n58"/>
      <w:bookmarkEnd w:id="63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вимог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 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begin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instrText xml:space="preserve"> HYPERLINK "https://zakon.rada.gov.ua/laws/show/2939-17" \l "n40" </w:instrTex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separate"/>
      </w:r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>частини</w:t>
      </w:r>
      <w:proofErr w:type="spellEnd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>другої</w:t>
      </w:r>
      <w:proofErr w:type="spellEnd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>статті</w:t>
      </w:r>
      <w:proofErr w:type="spellEnd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 xml:space="preserve"> 6</w: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end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 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цього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Закону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службової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може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належати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така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:</w:t>
      </w:r>
    </w:p>
    <w:p w14:paraId="710EC67C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64" w:name="n59"/>
      <w:bookmarkEnd w:id="64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lastRenderedPageBreak/>
        <w:t xml:space="preserve">1)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міститься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 документах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суб'єктів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владних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повноважень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становлять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внутрівідомчу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службову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кореспонденцію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доповідні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записки,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рекомендації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вони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пов'язані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розробкою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напряму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діяльності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установи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здійсненням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контрольних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наглядових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функцій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органами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державної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влади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процесом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прийняття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рішень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і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передують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публічному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обговоренню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та/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прийняттю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рішень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5EE18040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65" w:name="n60"/>
      <w:bookmarkEnd w:id="65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2)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зібрана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процесі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оперативно-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розшукової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контррозвідувальної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діяльності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сфері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оборони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країни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яку не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віднесено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державної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таємниці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0C02052C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66" w:name="n61"/>
      <w:bookmarkEnd w:id="66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2. Документам,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містять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яка становить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службову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присвоюється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гриф "для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службового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користування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". Доступ до таких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документів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надається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 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begin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instrText xml:space="preserve"> HYPERLINK "https://zakon.rada.gov.ua/laws/show/2939-17" \l "n40" </w:instrTex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separate"/>
      </w:r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>частини</w:t>
      </w:r>
      <w:proofErr w:type="spellEnd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>другої</w:t>
      </w:r>
      <w:proofErr w:type="spellEnd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>статті</w:t>
      </w:r>
      <w:proofErr w:type="spellEnd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 xml:space="preserve"> 6</w: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end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 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цього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Закону.</w:t>
      </w:r>
    </w:p>
    <w:p w14:paraId="448D2E5E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67" w:name="n62"/>
      <w:bookmarkEnd w:id="67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3. 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begin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instrText xml:space="preserve"> HYPERLINK "https://zakon.rada.gov.ua/laws/show/v0373911-21" \l "n13" \t "_blank" </w:instrTex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separate"/>
      </w:r>
      <w:r w:rsidRPr="00F12BC6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UA"/>
        </w:rPr>
        <w:t>Перелік</w:t>
      </w:r>
      <w:proofErr w:type="spellEnd"/>
      <w:r w:rsidRPr="00F12BC6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UA"/>
        </w:rPr>
        <w:t>відомостей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end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становлять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службову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який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складається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органами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державної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влади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органами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місцевого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самоврядування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іншими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суб'єктами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владних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повноважень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у тому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числі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виконання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делегованих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повноважень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не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може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бути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обмеженим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доступі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7738ADA1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68" w:name="n63"/>
      <w:bookmarkEnd w:id="68"/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Стаття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10. Доступ до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про особу</w:t>
      </w:r>
    </w:p>
    <w:p w14:paraId="5469DF64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69" w:name="n64"/>
      <w:bookmarkEnd w:id="69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Кожна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особа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має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право:</w:t>
      </w:r>
    </w:p>
    <w:p w14:paraId="7CABDA5D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70" w:name="n65"/>
      <w:bookmarkEnd w:id="70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1) знати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період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збирання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але до початку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її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використання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відомості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неї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з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якою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метою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збираються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як, ким і з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якою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метою вони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використовуються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передаються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поширюються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крім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випадків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встановлених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законом;</w:t>
      </w:r>
    </w:p>
    <w:p w14:paraId="67E51639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71" w:name="n66"/>
      <w:bookmarkEnd w:id="71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2) доступу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неї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яка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збирається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зберігається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5A926D09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72" w:name="n67"/>
      <w:bookmarkEnd w:id="72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3)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вимагати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виправлення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неточної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неповної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застарілої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про себе,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знищення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про себе,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збирання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використання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зберігання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здійснюється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порушенням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вимог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закону;</w:t>
      </w:r>
    </w:p>
    <w:p w14:paraId="3E6DD46D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73" w:name="n68"/>
      <w:bookmarkEnd w:id="73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4)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ознайомлення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рішенням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суду з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інформацією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інших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осіб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необхідно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для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реалізації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захисту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прав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законних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інтересів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167B317E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74" w:name="n69"/>
      <w:bookmarkEnd w:id="74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5)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відшкодування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шкоди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разі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розкриття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особу з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порушенням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вимог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визначених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законом.</w:t>
      </w:r>
    </w:p>
    <w:p w14:paraId="0F2664BA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75" w:name="n70"/>
      <w:bookmarkEnd w:id="75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2.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Обсяг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про особу,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збирається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зберігається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і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використовується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розпорядниками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має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бути максимально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обмеженим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і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використовуватися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лише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 метою та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спосіб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визначений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законом.</w:t>
      </w:r>
    </w:p>
    <w:p w14:paraId="4EF2DEA7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76" w:name="n71"/>
      <w:bookmarkEnd w:id="76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3.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володіють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інформацією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про особу,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зобов'язані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:</w:t>
      </w:r>
    </w:p>
    <w:p w14:paraId="56549784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77" w:name="n72"/>
      <w:bookmarkEnd w:id="77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надавати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її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безперешкодно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і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безкоштовно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вимогу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осіб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вона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стосується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крім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випадків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передбачених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законом;</w:t>
      </w:r>
    </w:p>
    <w:p w14:paraId="06457D8C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78" w:name="n73"/>
      <w:bookmarkEnd w:id="78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2)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використовувати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її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лише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 метою та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спосіб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визначений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законом;</w:t>
      </w:r>
    </w:p>
    <w:p w14:paraId="32EE0820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79" w:name="n74"/>
      <w:bookmarkEnd w:id="79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3)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вживати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заходів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щодо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унеможливлення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несанкціонованого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доступу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неї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інших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осіб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70BA8A2A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80" w:name="n75"/>
      <w:bookmarkEnd w:id="80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4)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виправляти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неточну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застарілу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про особу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самостійно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вимогу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осіб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вона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стосується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3F536598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81" w:name="n76"/>
      <w:bookmarkEnd w:id="81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4.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Зберігання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про особу не повинно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тривати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довше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ніж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необхідно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для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досягнення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мети,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задля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збиралася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7D6D4744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82" w:name="n77"/>
      <w:bookmarkEnd w:id="82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5.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Відмова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особі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доступі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неї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приховування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незаконне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збирання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використання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зберігання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поширення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можуть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бути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оскаржені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6453EDBE" w14:textId="77777777" w:rsidR="00F12BC6" w:rsidRPr="00F12BC6" w:rsidRDefault="00F12BC6" w:rsidP="00F12B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83" w:name="n259"/>
      <w:bookmarkEnd w:id="83"/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lastRenderedPageBreak/>
        <w:t>Стаття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10</w:t>
      </w:r>
      <w:r w:rsidRPr="00F12BC6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UA"/>
        </w:rPr>
        <w:t>-</w:t>
      </w:r>
      <w:r w:rsidRPr="00F12BC6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UA"/>
        </w:rPr>
        <w:t>1</w:t>
      </w:r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.</w: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 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Публічна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формі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відкритих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даних</w:t>
      </w:r>
      <w:proofErr w:type="spellEnd"/>
    </w:p>
    <w:p w14:paraId="02D47D8D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84" w:name="n260"/>
      <w:bookmarkEnd w:id="84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Публічна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формі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відкритих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даних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-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публічна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форматі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дозволяє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її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автоматизоване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оброблення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електронними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засобами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вільний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безоплатний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доступ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неї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також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її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подальше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використання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2CE13070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85" w:name="n261"/>
      <w:bookmarkEnd w:id="85"/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зобов’язані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надавати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публічну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формі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відкритих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даних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запит,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оприлюднювати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і регулярно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оновлювати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її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єдиному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державному веб-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порталі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відкритих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даних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своїх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веб-сайтах.</w:t>
      </w:r>
    </w:p>
    <w:p w14:paraId="560C0497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86" w:name="n262"/>
      <w:bookmarkEnd w:id="86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2.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Публічна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формі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відкритих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даних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є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дозволеною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для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її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подальшого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вільного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використання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поширення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261905C6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87" w:name="n263"/>
      <w:bookmarkEnd w:id="87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Будь-яка особа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може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вільно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копіювати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публікувати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поширювати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використовувати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у тому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числі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комерційних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цілях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поєднанні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іншою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інформацією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шляхом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включення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 складу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власного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продукту,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публічну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формі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відкритих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даних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обов’язковим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посиланням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джерело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отримання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такої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28FF4C81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88" w:name="n264"/>
      <w:bookmarkEnd w:id="88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3.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Публічна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містить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персональні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дані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фізичної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особи,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оприлюднюється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надається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запит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формі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відкритих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даних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разі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додержання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однієї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 таких умов:</w:t>
      </w:r>
    </w:p>
    <w:p w14:paraId="6526C6F4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89" w:name="n265"/>
      <w:bookmarkEnd w:id="89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персональні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дані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знеособлені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захищені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 </w:t>
      </w:r>
      <w:hyperlink r:id="rId38" w:tgtFrame="_blank" w:history="1"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 xml:space="preserve">Закону </w:t>
        </w:r>
        <w:proofErr w:type="spellStart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>України</w:t>
        </w:r>
        <w:proofErr w:type="spellEnd"/>
      </w:hyperlink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 "Про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захист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персональних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даних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";</w:t>
      </w:r>
    </w:p>
    <w:p w14:paraId="1BAB7388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90" w:name="n266"/>
      <w:bookmarkEnd w:id="90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2)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фізичні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особи (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суб’єкти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даних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),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персональні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дані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містяться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формі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відкритих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даних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надали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свою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згоду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поширення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таких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даних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 </w:t>
      </w:r>
      <w:hyperlink r:id="rId39" w:tgtFrame="_blank" w:history="1"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 xml:space="preserve">Закону </w:t>
        </w:r>
        <w:proofErr w:type="spellStart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>України</w:t>
        </w:r>
        <w:proofErr w:type="spellEnd"/>
      </w:hyperlink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 "Про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захист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персональних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даних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";</w:t>
      </w:r>
    </w:p>
    <w:p w14:paraId="1B7BE9AC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91" w:name="n267"/>
      <w:bookmarkEnd w:id="91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3)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надання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оприлюднення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такої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передбачено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законом;</w:t>
      </w:r>
    </w:p>
    <w:p w14:paraId="7BC026F9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92" w:name="n268"/>
      <w:bookmarkEnd w:id="92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4)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обмеження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доступу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такої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(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віднесення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її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обмеженим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доступом) заборонено законом.</w:t>
      </w:r>
    </w:p>
    <w:p w14:paraId="15A42734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93" w:name="n269"/>
      <w:bookmarkEnd w:id="93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4. 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begin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instrText xml:space="preserve"> HYPERLINK "https://zakon.rada.gov.ua/laws/show/835-2015-%D0%BF" \l "n12" \t "_blank" </w:instrTex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separate"/>
      </w:r>
      <w:r w:rsidRPr="00F12BC6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UA"/>
        </w:rPr>
        <w:t>Перелік</w:t>
      </w:r>
      <w:proofErr w:type="spellEnd"/>
      <w:r w:rsidRPr="00F12BC6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UA"/>
        </w:rPr>
        <w:t>наборів</w:t>
      </w:r>
      <w:proofErr w:type="spellEnd"/>
      <w:r w:rsidRPr="00F12BC6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UA"/>
        </w:rPr>
        <w:t>даних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end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підлягають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оприлюдненню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формі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відкритих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даних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вимоги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 формату і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структури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таких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наборів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даних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періодичність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їх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оновлення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визначаються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Кабінетом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Міністрів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України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. При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цьому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 такого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переліку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Кабінет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Міністрів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України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обов’язково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включає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доступ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формі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відкритих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даних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передбачено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законом.</w:t>
      </w:r>
    </w:p>
    <w:p w14:paraId="5580BC66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94" w:name="n270"/>
      <w:bookmarkEnd w:id="94"/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Створення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забезпечення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функціонування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єдиного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державного веб-порталу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відкритих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даних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здійснюється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центральним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органом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виконавчої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влади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реалізує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державну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політику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сфері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електронного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урядування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46C86BF9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95" w:name="n258"/>
      <w:bookmarkEnd w:id="95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{Закон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доповнено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статтею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10</w:t>
      </w:r>
      <w:r w:rsidRPr="00F12BC6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UA"/>
        </w:rPr>
        <w:t>-</w:t>
      </w:r>
      <w:r w:rsidRPr="00F12BC6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UA"/>
        </w:rPr>
        <w:t>1</w:t>
      </w:r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 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згідно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із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 Законом </w:t>
      </w:r>
      <w:hyperlink r:id="rId40" w:anchor="n27" w:tgtFrame="_blank" w:history="1"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№ 319-VIII </w:t>
        </w:r>
        <w:proofErr w:type="spellStart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 09.04.2015</w:t>
        </w:r>
      </w:hyperlink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}</w:t>
      </w:r>
    </w:p>
    <w:p w14:paraId="11E2FDE9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96" w:name="n78"/>
      <w:bookmarkEnd w:id="96"/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Стаття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11.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Захист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особи, яка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оприлюднює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інформацію</w:t>
      </w:r>
      <w:proofErr w:type="spellEnd"/>
    </w:p>
    <w:p w14:paraId="4C338DF0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97" w:name="n79"/>
      <w:bookmarkEnd w:id="97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Посадові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службові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особи не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підлягають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юридичній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відповідальності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незважаючи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порушення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своїх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обов'язків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за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розголошення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правопорушення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відомостей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стосуються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серйозної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загрози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здоров'ю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безпеці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громадян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довкіллю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особа при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цьому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керувалася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добрими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намірами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мала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обґрунтоване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переконання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є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достовірною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також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містить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докази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правопорушення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стосується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істотної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загрози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здоров'ю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безпеці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громадян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довкіллю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70D9162A" w14:textId="77777777" w:rsidR="00F12BC6" w:rsidRPr="00F12BC6" w:rsidRDefault="00F12BC6" w:rsidP="00F12BC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98" w:name="n80"/>
      <w:bookmarkEnd w:id="98"/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UA"/>
        </w:rPr>
        <w:t>Розділ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UA"/>
        </w:rPr>
        <w:t xml:space="preserve"> III</w: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br/>
      </w:r>
      <w:r w:rsidRPr="00F12B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UA"/>
        </w:rPr>
        <w:t>СУБ'ЄКТИ ВІДНОСИН У СФЕРІ ДОСТУПУ ДО ПУБЛІЧНОЇ ІНФОРМАЦІЇ</w:t>
      </w:r>
    </w:p>
    <w:p w14:paraId="53342B43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99" w:name="n81"/>
      <w:bookmarkEnd w:id="99"/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Стаття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12.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Визначення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перелік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суб'єктів</w:t>
      </w:r>
      <w:proofErr w:type="spellEnd"/>
    </w:p>
    <w:p w14:paraId="136C99A9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00" w:name="n82"/>
      <w:bookmarkEnd w:id="100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lastRenderedPageBreak/>
        <w:t xml:space="preserve">1.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Суб'єктами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відносин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сфері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доступу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публічної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є:</w:t>
      </w:r>
    </w:p>
    <w:p w14:paraId="484FA696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01" w:name="n83"/>
      <w:bookmarkEnd w:id="101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запитувачі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-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фізичні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юридичні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особи,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об'єднання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громадян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без статусу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юридичної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особи,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крім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суб'єктів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владних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повноважень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32B69931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02" w:name="n84"/>
      <w:bookmarkEnd w:id="102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2)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-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суб'єкти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визначені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 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begin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instrText xml:space="preserve"> HYPERLINK "https://zakon.rada.gov.ua/laws/show/2939-17" \l "n86" </w:instrTex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separate"/>
      </w:r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>статті</w:t>
      </w:r>
      <w:proofErr w:type="spellEnd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 xml:space="preserve"> 13</w: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end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 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цього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Закону;</w:t>
      </w:r>
    </w:p>
    <w:p w14:paraId="221FB855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03" w:name="n85"/>
      <w:bookmarkEnd w:id="103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3)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структурний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підрозділ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відповідальна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особа з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питань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доступу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публічної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35EF4BF4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04" w:name="n271"/>
      <w:bookmarkEnd w:id="104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{Пункт 3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частини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першої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статті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12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із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змінами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внесеними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згідно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із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Законом</w: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 </w:t>
      </w:r>
      <w:hyperlink r:id="rId41" w:anchor="n40" w:tgtFrame="_blank" w:history="1"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№ 319-VIII </w:t>
        </w:r>
        <w:proofErr w:type="spellStart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 09.04.2015</w:t>
        </w:r>
      </w:hyperlink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}</w:t>
      </w:r>
    </w:p>
    <w:p w14:paraId="38419686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05" w:name="n86"/>
      <w:bookmarkEnd w:id="105"/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Стаття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13.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Розпорядники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інформації</w:t>
      </w:r>
      <w:proofErr w:type="spellEnd"/>
    </w:p>
    <w:p w14:paraId="47386613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06" w:name="n87"/>
      <w:bookmarkEnd w:id="106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Розпорядниками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для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цілей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цього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визнаються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:</w:t>
      </w:r>
    </w:p>
    <w:p w14:paraId="59B0C71C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07" w:name="n88"/>
      <w:bookmarkEnd w:id="107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суб'єкти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владних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повноважень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-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органи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державної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влади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інші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державні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органи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органи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місцевого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самоврядування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органи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влади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Автономної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Республіки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Крим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інші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суб'єкти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здійснюють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владні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управлінські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функції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законодавства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рішення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є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обов'язковими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для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виконання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6DD35FB3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08" w:name="n89"/>
      <w:bookmarkEnd w:id="108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2)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юридичні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особи,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фінансуються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 державного,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місцевих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бюджетів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бюджету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Автономної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Республіки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Крим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-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стосовно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щодо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використання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бюджетних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коштів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610B50C2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09" w:name="n90"/>
      <w:bookmarkEnd w:id="109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3) особи,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вони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виконують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делеговані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повноваження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суб'єктів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владних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повноважень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згідно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із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законом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договором,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включаючи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надання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освітніх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оздоровчих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соціальних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інших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державних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послуг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-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стосовно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пов'язаної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виконанням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їхніх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обов'язків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0A2610B3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10" w:name="n91"/>
      <w:bookmarkEnd w:id="110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4)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суб'єкти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господарювання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займають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домінуюче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становище на ринку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наділені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спеціальними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виключними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правами,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є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природними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монополіями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-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стосовно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щодо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умов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постачання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товарів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послуг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цін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них;</w:t>
      </w:r>
    </w:p>
    <w:p w14:paraId="715B5DEB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11" w:name="n290"/>
      <w:bookmarkEnd w:id="111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5)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юридичні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особи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публічного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права,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державні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/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комунальні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підприємства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державні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/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комунальні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організації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мають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меті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одержання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прибутку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господарські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товариства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у статутному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капіталі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більше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50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відсотків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акцій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(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часток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паїв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) прямо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опосередковано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належать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державі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та/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територіальній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громаді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-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щодо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про структуру,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принципи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формування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розмір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оплати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праці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винагороди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додаткового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блага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їх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керівника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заступника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керівника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особи, яка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постійно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тимчасово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обіймає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посаду члена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виконавчого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органу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входить до складу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наглядової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ради.</w:t>
      </w:r>
    </w:p>
    <w:p w14:paraId="592EF7BB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12" w:name="n289"/>
      <w:bookmarkEnd w:id="112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{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Частину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першу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статті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13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доповнено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пунктом 5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згідно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із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Законом </w:t>
      </w:r>
      <w:hyperlink r:id="rId42" w:anchor="n13" w:tgtFrame="_blank" w:history="1"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№ 1723-IX </w:t>
        </w:r>
        <w:proofErr w:type="spellStart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 08.09.2021</w:t>
        </w:r>
      </w:hyperlink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}</w:t>
      </w:r>
    </w:p>
    <w:p w14:paraId="79E2A868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13" w:name="n92"/>
      <w:bookmarkEnd w:id="113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2.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зобов'язаних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оприлюднювати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надавати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запитами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визначену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цій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статті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у порядку,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передбаченому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цим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Законом,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прирівнюються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суб'єкти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господарювання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володіють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:</w:t>
      </w:r>
    </w:p>
    <w:p w14:paraId="07639811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14" w:name="n93"/>
      <w:bookmarkEnd w:id="114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інформацією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про стан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довкілля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12CD8870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15" w:name="n94"/>
      <w:bookmarkEnd w:id="115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2)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інформацією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якість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харчових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продуктів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і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предметів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побуту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71F7F65E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16" w:name="n95"/>
      <w:bookmarkEnd w:id="116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3)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інформацією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аварії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катастрофи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небезпечні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природні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явища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інші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надзвичайні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події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сталися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можуть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статися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і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загрожують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здоров'ю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безпеці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громадян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50B37181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17" w:name="n96"/>
      <w:bookmarkEnd w:id="117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4)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іншою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інформацією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становить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суспільний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інтерес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(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суспільно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необхідною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інформацією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).</w:t>
      </w:r>
    </w:p>
    <w:p w14:paraId="0F16375C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18" w:name="n97"/>
      <w:bookmarkEnd w:id="118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lastRenderedPageBreak/>
        <w:t xml:space="preserve">3.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визначених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 пунктах 2, 3, 4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частини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першої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в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частині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другій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цієї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статті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юридичних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осіб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публічного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права з числа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визначених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пункті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5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частини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першої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цієї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статті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вимоги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цього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поширюються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лише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частині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надання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запитами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62568190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19" w:name="n291"/>
      <w:bookmarkEnd w:id="119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{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Частина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третя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статті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13 в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редакції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Закону </w:t>
      </w:r>
      <w:hyperlink r:id="rId43" w:anchor="n15" w:tgtFrame="_blank" w:history="1"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№ 1723-IX </w:t>
        </w:r>
        <w:proofErr w:type="spellStart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 08.09.2021</w:t>
        </w:r>
      </w:hyperlink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}</w:t>
      </w:r>
    </w:p>
    <w:p w14:paraId="2BB5538C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20" w:name="n98"/>
      <w:bookmarkEnd w:id="120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4.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Усі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незалежно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нормативно-правового акта,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підставі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вони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діють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при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вирішенні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питань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щодо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доступу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мають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керуватися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цим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Законом.</w:t>
      </w:r>
    </w:p>
    <w:p w14:paraId="6652DA5A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21" w:name="n99"/>
      <w:bookmarkEnd w:id="121"/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Стаття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14.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Обов'язки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розпорядників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інформації</w:t>
      </w:r>
      <w:proofErr w:type="spellEnd"/>
    </w:p>
    <w:p w14:paraId="138FAD41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22" w:name="n100"/>
      <w:bookmarkEnd w:id="122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зобов'язані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:</w:t>
      </w:r>
    </w:p>
    <w:p w14:paraId="09F64213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23" w:name="n101"/>
      <w:bookmarkEnd w:id="123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оприлюднювати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передбачену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цим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іншими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законами;</w:t>
      </w:r>
    </w:p>
    <w:p w14:paraId="475193DD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24" w:name="n273"/>
      <w:bookmarkEnd w:id="124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{Пункт 1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частини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першої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статті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14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із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змінами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внесеними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згідно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із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Законом</w: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 </w:t>
      </w:r>
      <w:hyperlink r:id="rId44" w:anchor="n42" w:tgtFrame="_blank" w:history="1"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№ 319-VIII </w:t>
        </w:r>
        <w:proofErr w:type="spellStart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 09.04.2015</w:t>
        </w:r>
      </w:hyperlink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}</w:t>
      </w:r>
    </w:p>
    <w:p w14:paraId="1FA271A2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25" w:name="n102"/>
      <w:bookmarkEnd w:id="125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2) систематично вести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облік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документів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знаходяться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їхньому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володінні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35EE205B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26" w:name="n103"/>
      <w:bookmarkEnd w:id="126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3) вести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облік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0B5C07FF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27" w:name="n104"/>
      <w:bookmarkEnd w:id="127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4)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визначати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спеціальні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місця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для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роботи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запитувачів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 документами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їх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копіями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також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надавати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право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запитувачам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робити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виписки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 них,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фотографувати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копіювати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сканувати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їх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записувати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будь-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носії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тощо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64AB794E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28" w:name="n105"/>
      <w:bookmarkEnd w:id="128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5)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спеціальні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структурні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підрозділи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призначати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відповідальних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осіб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для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забезпечення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доступу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запитувачів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оприлюднення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2159A3F8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29" w:name="n274"/>
      <w:bookmarkEnd w:id="129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{Пункт 5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частини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першої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статті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14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із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змінами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внесеними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згідно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із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Законом</w: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 </w:t>
      </w:r>
      <w:hyperlink r:id="rId45" w:anchor="n43" w:tgtFrame="_blank" w:history="1"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№ 319-VIII </w:t>
        </w:r>
        <w:proofErr w:type="spellStart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 09.04.2015</w:t>
        </w:r>
      </w:hyperlink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}</w:t>
      </w:r>
    </w:p>
    <w:p w14:paraId="06F41386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30" w:name="n106"/>
      <w:bookmarkEnd w:id="130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6)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надавати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оприлюднювати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достовірну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точну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повну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також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разі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потреби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перевіряти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правильність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об’єктивність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наданої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і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оновлювати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оприлюднену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5C9DB885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31" w:name="n275"/>
      <w:bookmarkEnd w:id="131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{Пункт 6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частини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першої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статті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14 в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редакції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Закону</w: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 </w:t>
      </w:r>
      <w:hyperlink r:id="rId46" w:anchor="n44" w:tgtFrame="_blank" w:history="1"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№ 319-VIII </w:t>
        </w:r>
        <w:proofErr w:type="spellStart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 09.04.2015</w:t>
        </w:r>
      </w:hyperlink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}</w:t>
      </w:r>
    </w:p>
    <w:p w14:paraId="29BCB30A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32" w:name="n107"/>
      <w:bookmarkEnd w:id="132"/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Стаття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15.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Оприлюднення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розпорядниками</w:t>
      </w:r>
      <w:proofErr w:type="spellEnd"/>
    </w:p>
    <w:p w14:paraId="472D4F9D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33" w:name="n108"/>
      <w:bookmarkEnd w:id="133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зобов'язані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оприлюднювати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:</w:t>
      </w:r>
    </w:p>
    <w:p w14:paraId="305410BA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34" w:name="n109"/>
      <w:bookmarkEnd w:id="134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організаційну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структуру,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місію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функції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повноваження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основні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завдання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напрями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діяльності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фінансові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ресурси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(структуру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обсяг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бюджетних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коштів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порядок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механізм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їх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витрачання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структуру,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принципи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формування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розмір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оплати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праці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винагороди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додаткового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блага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керівника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заступника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керівника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юридичної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особи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публічного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права,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керівника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заступника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керівника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члена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наглядової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ради державного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комунального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підприємства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державної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комунальної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організації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має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меті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одержання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прибутку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особи, яка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постійно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тимчасово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обіймає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посаду члена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виконавчого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органу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входить до складу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наглядової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ради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господарського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товариства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у статутному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капіталі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більше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50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відсотків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акцій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(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часток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паїв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) прямо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опосередковано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належать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державі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та/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територіальній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громаді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тощо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), 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також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зазначену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 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begin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instrText xml:space="preserve"> HYPERLINK "https://zakon.rada.gov.ua/laws/show/2939-17" \l "n46" </w:instrTex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separate"/>
      </w:r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>частині</w:t>
      </w:r>
      <w:proofErr w:type="spellEnd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>п’ятій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end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 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статті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6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цього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Закону;</w:t>
      </w:r>
    </w:p>
    <w:p w14:paraId="24128F7B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35" w:name="n285"/>
      <w:bookmarkEnd w:id="135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{Пункт 1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частини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першої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статті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15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із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змінами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внесеними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згідно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із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Законом </w:t>
      </w:r>
      <w:hyperlink r:id="rId47" w:anchor="n584" w:tgtFrame="_blank" w:history="1"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№ 808-IX </w:t>
        </w:r>
        <w:proofErr w:type="spellStart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 17.07.2020</w:t>
        </w:r>
      </w:hyperlink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; в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редакції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Закону </w:t>
      </w:r>
      <w:hyperlink r:id="rId48" w:anchor="n18" w:tgtFrame="_blank" w:history="1"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№ 1723-IX </w:t>
        </w:r>
        <w:proofErr w:type="spellStart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 08.09.2021</w:t>
        </w:r>
      </w:hyperlink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}</w:t>
      </w:r>
    </w:p>
    <w:p w14:paraId="77172857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36" w:name="n110"/>
      <w:bookmarkEnd w:id="136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lastRenderedPageBreak/>
        <w:t>2) нормативно-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правові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акти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акти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індивідуальної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(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крім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внутрішньоорганізаційних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),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прийняті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розпорядником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проекти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рішень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підлягають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обговоренню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про нормативно-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правові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засади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діяльності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4E737675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37" w:name="n111"/>
      <w:bookmarkEnd w:id="137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3)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перелік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умови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отримання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послуг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надаються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цими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органами,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форми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і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зразки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документів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правила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їх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заповнення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3E94533A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38" w:name="n112"/>
      <w:bookmarkEnd w:id="138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4) порядок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складання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подання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оскарження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рішень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дій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бездіяльності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5B49A10D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39" w:name="n113"/>
      <w:bookmarkEnd w:id="139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5)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про систему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обліку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види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яку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зберігає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32B4466A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40" w:name="n276"/>
      <w:bookmarkEnd w:id="140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5</w:t>
      </w:r>
      <w:r w:rsidRPr="00F12BC6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UA"/>
        </w:rPr>
        <w:t>-</w:t>
      </w:r>
      <w:r w:rsidRPr="00F12BC6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UA"/>
        </w:rPr>
        <w:t>1</w: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перелік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наборів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даних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оприлюднюються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формі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відкритих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даних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48FE306A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41" w:name="n277"/>
      <w:bookmarkEnd w:id="141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{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Частину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першу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статті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15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доповнено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пунктом </w: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5</w:t>
      </w:r>
      <w:r w:rsidRPr="00F12BC6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UA"/>
        </w:rPr>
        <w:t>-</w:t>
      </w:r>
      <w:r w:rsidRPr="00F12BC6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UA"/>
        </w:rPr>
        <w:t>1</w: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 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згідно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із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 Законом</w: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 </w:t>
      </w:r>
      <w:hyperlink r:id="rId49" w:anchor="n46" w:tgtFrame="_blank" w:history="1"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№ 319-VIII </w:t>
        </w:r>
        <w:proofErr w:type="spellStart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 09.04.2015</w:t>
        </w:r>
      </w:hyperlink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}</w:t>
      </w:r>
    </w:p>
    <w:p w14:paraId="5A943F87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42" w:name="n114"/>
      <w:bookmarkEnd w:id="142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6)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механізми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процедури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за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допомогою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громадськість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може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представляти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свої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інтереси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інший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спосіб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впливати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реалізацію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повноважень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045602E7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43" w:name="n115"/>
      <w:bookmarkEnd w:id="143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7)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плани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проведення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порядок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денний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своїх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відкритих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засідань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72B9F7C2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44" w:name="n116"/>
      <w:bookmarkEnd w:id="144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8)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розташування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місць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де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надаються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необхідні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запитувачам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форми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і бланки установи;</w:t>
      </w:r>
    </w:p>
    <w:p w14:paraId="6362D53F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45" w:name="n117"/>
      <w:bookmarkEnd w:id="145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9)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загальні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правила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роботи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установи, правила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внутрішнього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трудового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розпорядку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619BB0D2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46" w:name="n118"/>
      <w:bookmarkEnd w:id="146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10)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звіти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в тому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числі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щодо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задоволення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2CDB4773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47" w:name="n119"/>
      <w:bookmarkEnd w:id="147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11)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діяльність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суб'єктів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владних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повноважень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саме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про:</w:t>
      </w:r>
    </w:p>
    <w:p w14:paraId="7350D47A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48" w:name="n120"/>
      <w:bookmarkEnd w:id="148"/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їхні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місцезнаходження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поштову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адресу,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номери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засобів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зв'язку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адреси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офіційного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веб-сайту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електронної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пошти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7EF43404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49" w:name="n121"/>
      <w:bookmarkEnd w:id="149"/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прізвище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ім'я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по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батькові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службові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номери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засобів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зв'язку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адреси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електронної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пошти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керівника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органу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його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заступників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також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керівників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структурних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регіональних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підрозділів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основні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функції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структурних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регіональних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підрозділів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крім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випадків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коли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відомості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належать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обмеженим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доступом;</w:t>
      </w:r>
    </w:p>
    <w:p w14:paraId="797C8CA3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50" w:name="n122"/>
      <w:bookmarkEnd w:id="150"/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розклад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роботи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графік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прийому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громадян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3A2C4DEA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51" w:name="n123"/>
      <w:bookmarkEnd w:id="151"/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вакансії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порядок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умови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проходження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конкурсу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заміщення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вакантних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посад;</w:t>
      </w:r>
    </w:p>
    <w:p w14:paraId="50B5D7DC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52" w:name="n124"/>
      <w:bookmarkEnd w:id="152"/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перелік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умови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надання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послуг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форми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і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зразки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документів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необхідних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для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надання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послуг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правила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їх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оформлення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6B26E232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53" w:name="n125"/>
      <w:bookmarkEnd w:id="153"/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перелік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і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службові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номери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засобів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зв'язку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підприємств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установ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організацій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належать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сфери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їх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управління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їх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керівників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крім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підприємств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установ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організацій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створених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 метою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конспірації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, оперативно-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розшукової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контррозвідувальної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діяльності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4DC078BF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54" w:name="n126"/>
      <w:bookmarkEnd w:id="154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порядок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складання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подання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оскарження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рішень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суб'єктів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владних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повноважень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їх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дій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бездіяльності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6BE51678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55" w:name="n127"/>
      <w:bookmarkEnd w:id="155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систему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обліку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види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якою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володіє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суб'єкт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владних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повноважень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4E9BE6B0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56" w:name="n128"/>
      <w:bookmarkEnd w:id="156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12)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іншу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діяльність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суб'єктів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владних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повноважень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порядок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обов'язкового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оприлюднення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встановлений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законом.</w:t>
      </w:r>
    </w:p>
    <w:p w14:paraId="4DEDD9C2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57" w:name="n129"/>
      <w:bookmarkEnd w:id="157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2.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передбачена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 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begin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instrText xml:space="preserve"> HYPERLINK "https://zakon.rada.gov.ua/laws/show/2939-17" \l "n108" </w:instrTex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separate"/>
      </w:r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>частиною</w:t>
      </w:r>
      <w:proofErr w:type="spellEnd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>першою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end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 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цієї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статті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підлягає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обов’язковому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оприлюдненню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невідкладно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але не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пізніше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п’яти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робочих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днів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 дня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затвердження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документа,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крім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випадків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передбачених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 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begin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instrText xml:space="preserve"> HYPERLINK "https://zakon.rada.gov.ua/laws/show/2939-17" \l "n295" </w:instrTex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separate"/>
      </w:r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>частиною</w:t>
      </w:r>
      <w:proofErr w:type="spellEnd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>третьою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end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 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цієї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статті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38C7CFED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58" w:name="n293"/>
      <w:bookmarkEnd w:id="158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lastRenderedPageBreak/>
        <w:t>{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Частина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друга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статті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15 в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редакції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Закону </w:t>
      </w:r>
      <w:hyperlink r:id="rId50" w:anchor="n20" w:tgtFrame="_blank" w:history="1"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№ 1723-IX </w:t>
        </w:r>
        <w:proofErr w:type="spellStart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 08.09.2021</w:t>
        </w:r>
      </w:hyperlink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;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із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змінами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внесеними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згідно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із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Законом </w:t>
      </w:r>
      <w:hyperlink r:id="rId51" w:anchor="n2869" w:tgtFrame="_blank" w:history="1"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№ 2849-IX </w:t>
        </w:r>
        <w:proofErr w:type="spellStart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 13.12.2022</w:t>
        </w:r>
      </w:hyperlink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}</w:t>
      </w:r>
    </w:p>
    <w:p w14:paraId="648098E1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59" w:name="n295"/>
      <w:bookmarkEnd w:id="159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3.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Визначені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 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begin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instrText xml:space="preserve"> HYPERLINK "https://zakon.rada.gov.ua/laws/show/2939-17" \l "n290" </w:instrTex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separate"/>
      </w:r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>пункті</w:t>
      </w:r>
      <w:proofErr w:type="spellEnd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 xml:space="preserve"> 5</w: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end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 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частини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першої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статті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13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цього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державні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комунальні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підприємства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державні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комунальні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організації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мають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меті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одержання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прибутку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господарські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товариства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у статутному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капіталі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більше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50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відсотків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акцій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(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часток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паїв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) прямо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опосередковано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належать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державі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та/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територіальній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громаді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щомісяця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(не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пізніше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5 числа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наступного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місяця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) та за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підсумками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року (не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пізніше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1 лютого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наступного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року)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оприлюднюють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своєму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офіційному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веб-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сайті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про структуру,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принципи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формування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розмір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оплати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праці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винагороди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додаткового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блага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їх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керівника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заступника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керівника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особи, яка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постійно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тимчасово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обіймає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посаду члена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виконавчого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органу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входить до складу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наглядової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ради,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із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зазначенням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оприлюднення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і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оновлення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такої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3475CB27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60" w:name="n294"/>
      <w:bookmarkEnd w:id="160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{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Статтю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15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доповнено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новою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частиною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згідно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із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Законом </w:t>
      </w:r>
      <w:hyperlink r:id="rId52" w:anchor="n22" w:tgtFrame="_blank" w:history="1"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№ 1723-IX </w:t>
        </w:r>
        <w:proofErr w:type="spellStart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 08.09.2021</w:t>
        </w:r>
      </w:hyperlink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}</w:t>
      </w:r>
    </w:p>
    <w:p w14:paraId="25FF61B9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61" w:name="n130"/>
      <w:bookmarkEnd w:id="161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4.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Проекти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нормативно-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правових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актів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рішень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органів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місцевого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самоврядування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розроблені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відповідними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розпорядниками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оприлюднюються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ними не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пізніш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як за 10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робочих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днів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їх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розгляду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 метою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прийняття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5154C5C8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62" w:name="n286"/>
      <w:bookmarkEnd w:id="162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{Абзац перший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частини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статті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15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із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змінами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внесеними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згідно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із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Законом </w:t>
      </w:r>
      <w:hyperlink r:id="rId53" w:anchor="n5" w:tgtFrame="_blank" w:history="1"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№ 890-IX </w:t>
        </w:r>
        <w:proofErr w:type="spellStart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 15.09.2020</w:t>
        </w:r>
      </w:hyperlink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}</w:t>
      </w:r>
    </w:p>
    <w:p w14:paraId="3C345FC0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63" w:name="n281"/>
      <w:bookmarkEnd w:id="163"/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Вимоги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цієї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частини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щодо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строку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оприлюднення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не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застосовуються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проектів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рішень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органів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місцевого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самоврядування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спрямованих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надання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адміністративних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послуг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призведе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порушення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встановленого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законом строку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надання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адміністративної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послуги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404A1746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64" w:name="n280"/>
      <w:bookmarkEnd w:id="164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{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Частину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статті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15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доповнено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абзацом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згідно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із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Законом </w:t>
      </w:r>
      <w:hyperlink r:id="rId54" w:anchor="n145" w:tgtFrame="_blank" w:history="1"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№ 199-IX </w:t>
        </w:r>
        <w:proofErr w:type="spellStart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 17.10.2019</w:t>
        </w:r>
      </w:hyperlink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}</w:t>
      </w:r>
    </w:p>
    <w:p w14:paraId="756BC00D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65" w:name="n131"/>
      <w:bookmarkEnd w:id="165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5.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Невідкладному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оприлюдненню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підлягає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будь-яка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факти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загрожують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життю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здоров'ю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та/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майну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осіб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і про заходи,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застосовуються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зв'язку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цим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41B3BAF1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66" w:name="n299"/>
      <w:bookmarkEnd w:id="166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6.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можуть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оприлюднювати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публічну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своєму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офіційному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веб-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сайті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власних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офіційних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друкованих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виданнях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та/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медіа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підставі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договорів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висвітлення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діяльності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укладених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із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суб’єктами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сфері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медіа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.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разі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наявності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офіційного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веб-сайту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така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обов’язково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оприлюднюється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веб-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сайті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із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зазначенням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оприлюднення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документа і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оновлення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27179215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67" w:name="n298"/>
      <w:bookmarkEnd w:id="167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{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Статтю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15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доповнено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частиною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шостою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згідно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із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Законом </w:t>
      </w:r>
      <w:hyperlink r:id="rId55" w:anchor="n2870" w:tgtFrame="_blank" w:history="1"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№ 2849-IX </w:t>
        </w:r>
        <w:proofErr w:type="spellStart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 13.12.2022</w:t>
        </w:r>
      </w:hyperlink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}</w:t>
      </w:r>
    </w:p>
    <w:p w14:paraId="4E4C03FF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68" w:name="n301"/>
      <w:bookmarkEnd w:id="168"/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Стаття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15</w:t>
      </w:r>
      <w:r w:rsidRPr="00F12BC6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UA"/>
        </w:rPr>
        <w:t>-</w:t>
      </w:r>
      <w:r w:rsidRPr="00F12BC6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UA"/>
        </w:rPr>
        <w:t>1</w: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 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Офіційні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друковані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видання</w:t>
      </w:r>
      <w:proofErr w:type="spellEnd"/>
    </w:p>
    <w:p w14:paraId="55423BB5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69" w:name="n302"/>
      <w:bookmarkEnd w:id="169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Офіційними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друкованими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виданнями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є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видання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Президента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України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Верховної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Ради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України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Кабінету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Міністрів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України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Конституційного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Суду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України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Верховного Суду,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вищих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спеціалізованих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судів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центральних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органів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виконавчої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влади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інших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державних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органів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органів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місцевого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самоврядування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видаються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 метою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офіційного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опублікування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нормативно-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правових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актів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рішень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органів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обов’язковість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опублікування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передбачено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законодавством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під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час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підготовки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не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використовується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творча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праця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журналістів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68F96212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70" w:name="n303"/>
      <w:bookmarkEnd w:id="170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2.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Офіційні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друковані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видання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забезпечують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доведення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відома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громадськості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законів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України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інших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нормативно-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правових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актів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42344C24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71" w:name="n304"/>
      <w:bookmarkEnd w:id="171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3.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Забороняється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розміщувати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офіційних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друкованих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виданнях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рекламу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будь-яку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іншу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обов’язковість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опублікування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не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передбачено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законодавством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6B59E7BA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72" w:name="n300"/>
      <w:bookmarkEnd w:id="172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lastRenderedPageBreak/>
        <w:t xml:space="preserve">{Закон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доповнено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статтею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15</w:t>
      </w:r>
      <w:r w:rsidRPr="00F12BC6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UA"/>
        </w:rPr>
        <w:t>-</w:t>
      </w:r>
      <w:r w:rsidRPr="00F12BC6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UA"/>
        </w:rPr>
        <w:t>1</w:t>
      </w:r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 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згідно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із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Законом </w:t>
      </w:r>
      <w:hyperlink r:id="rId56" w:anchor="n2872" w:tgtFrame="_blank" w:history="1"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№ 2849-IX </w:t>
        </w:r>
        <w:proofErr w:type="spellStart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 13.12.2022</w:t>
        </w:r>
      </w:hyperlink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}</w:t>
      </w:r>
    </w:p>
    <w:p w14:paraId="731BC4ED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73" w:name="n132"/>
      <w:bookmarkEnd w:id="173"/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Стаття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16. 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Відповідальні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особи з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питань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доступу до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публічної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інформації</w:t>
      </w:r>
      <w:proofErr w:type="spellEnd"/>
    </w:p>
    <w:p w14:paraId="0B5EA9C4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74" w:name="n133"/>
      <w:bookmarkEnd w:id="174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1. 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відповідає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визначення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завдань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забезпечення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діяльності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структурного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підрозділу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відповідальної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особи з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питань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доступу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публічної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відповідальних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опрацювання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систематизацію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аналіз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контроль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щодо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задоволення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надання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консультацій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під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час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оформлення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також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оприлюднення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передбаченої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цим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Законом.</w:t>
      </w:r>
    </w:p>
    <w:p w14:paraId="49A38CCF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75" w:name="n134"/>
      <w:bookmarkEnd w:id="175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2. Запит,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пройшов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реєстрацію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установленому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розпорядником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порядку,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обробляється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відповідальними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особами з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питань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доступу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публічної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225DBB6A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76" w:name="n278"/>
      <w:bookmarkEnd w:id="176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{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Стаття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16 в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редакції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Закону</w: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 </w:t>
      </w:r>
      <w:hyperlink r:id="rId57" w:anchor="n48" w:tgtFrame="_blank" w:history="1"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№ 319-VIII </w:t>
        </w:r>
        <w:proofErr w:type="spellStart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 09.04.2015</w:t>
        </w:r>
      </w:hyperlink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}</w:t>
      </w:r>
    </w:p>
    <w:p w14:paraId="00EB9FAA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77" w:name="n135"/>
      <w:bookmarkEnd w:id="177"/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Стаття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17. Контроль за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забезпеченням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доступу до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публічної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інформації</w:t>
      </w:r>
      <w:proofErr w:type="spellEnd"/>
    </w:p>
    <w:p w14:paraId="6A58DB2D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78" w:name="n136"/>
      <w:bookmarkEnd w:id="178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Парламентський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контроль за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дотриманням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права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людини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доступ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здійснюється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Уповноваженим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Верховної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Ради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України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 прав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людини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тимчасовими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слідчими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комісіями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Верховної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Ради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України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народними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депутатами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України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6DDD43CF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79" w:name="n137"/>
      <w:bookmarkEnd w:id="179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2.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Громадський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контроль за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забезпеченням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розпорядниками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доступу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публічної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здійснюється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депутатами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місцевих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рад,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громадськими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організаціями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громадськими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радами,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громадянами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особисто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шляхом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проведення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громадських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слухань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громадської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експертизи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тощо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5C7F482B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80" w:name="n138"/>
      <w:bookmarkEnd w:id="180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3.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Державний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контроль за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забезпеченням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розпорядниками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доступу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здійснюється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 закону.</w:t>
      </w:r>
    </w:p>
    <w:p w14:paraId="1A009016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81" w:name="n139"/>
      <w:bookmarkEnd w:id="181"/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Стаття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18.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Реєстрація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документів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розпорядника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інформації</w:t>
      </w:r>
      <w:proofErr w:type="spellEnd"/>
    </w:p>
    <w:p w14:paraId="22A45623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82" w:name="n140"/>
      <w:bookmarkEnd w:id="182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1. Для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забезпечення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збереження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доступу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публічної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документи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знаходяться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суб'єктів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владних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повноважень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підлягають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обов'язковій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реєстрації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системі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обліку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має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містити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:</w:t>
      </w:r>
    </w:p>
    <w:p w14:paraId="158954C2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83" w:name="n141"/>
      <w:bookmarkEnd w:id="183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назву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документа;</w:t>
      </w:r>
    </w:p>
    <w:p w14:paraId="50855A5C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84" w:name="n142"/>
      <w:bookmarkEnd w:id="184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2) дату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створення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документа;</w:t>
      </w:r>
    </w:p>
    <w:p w14:paraId="26E86AFE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85" w:name="n143"/>
      <w:bookmarkEnd w:id="185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3) дату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надходження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документа;</w:t>
      </w:r>
    </w:p>
    <w:p w14:paraId="3D5D5782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86" w:name="n144"/>
      <w:bookmarkEnd w:id="186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4)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джерело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(автор,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відповідний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підрозділ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);</w:t>
      </w:r>
    </w:p>
    <w:p w14:paraId="40F2E9C6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87" w:name="n145"/>
      <w:bookmarkEnd w:id="187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5)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передбачену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законом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підставу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віднесення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категорії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обмеженим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доступом;</w:t>
      </w:r>
    </w:p>
    <w:p w14:paraId="41FF18B6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88" w:name="n146"/>
      <w:bookmarkEnd w:id="188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6) строк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обмеження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доступу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разі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вона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віднесена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обмеженим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доступом;</w:t>
      </w:r>
    </w:p>
    <w:p w14:paraId="7263D867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89" w:name="n147"/>
      <w:bookmarkEnd w:id="189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7)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галузь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7B71E2E6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90" w:name="n148"/>
      <w:bookmarkEnd w:id="190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8)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ключові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слова;</w:t>
      </w:r>
    </w:p>
    <w:p w14:paraId="5B1A7894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91" w:name="n149"/>
      <w:bookmarkEnd w:id="191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9) тип,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носій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(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текстовий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документ,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електронний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документ,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плівки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відеозаписи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аудіозаписи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тощо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);</w:t>
      </w:r>
    </w:p>
    <w:p w14:paraId="2190BCAE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92" w:name="n279"/>
      <w:bookmarkEnd w:id="192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{Пункт 9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частини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першої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статті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18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із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змінами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внесеними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згідно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із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Законом</w: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 </w:t>
      </w:r>
      <w:hyperlink r:id="rId58" w:anchor="n52" w:tgtFrame="_blank" w:history="1"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№ 319-VIII </w:t>
        </w:r>
        <w:proofErr w:type="spellStart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 09.04.2015</w:t>
        </w:r>
      </w:hyperlink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}</w:t>
      </w:r>
    </w:p>
    <w:p w14:paraId="48A31CCD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93" w:name="n150"/>
      <w:bookmarkEnd w:id="193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10) вид (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нормативні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акти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угоди,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рішення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протоколи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звіти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прес-релізи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);</w:t>
      </w:r>
    </w:p>
    <w:p w14:paraId="3494CA27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94" w:name="n151"/>
      <w:bookmarkEnd w:id="194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lastRenderedPageBreak/>
        <w:t xml:space="preserve">11)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проекти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рішень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(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доповідні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записки,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звернення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заяви,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подання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пропозиції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листи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тощо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);</w:t>
      </w:r>
    </w:p>
    <w:p w14:paraId="4B1C004D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95" w:name="n152"/>
      <w:bookmarkEnd w:id="195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12) форму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місце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зберігання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документа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тощо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0C44646A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96" w:name="n153"/>
      <w:bookmarkEnd w:id="196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2. Доступ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системи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обліку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містить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про документ,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знаходиться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суб'єкта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владних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повноважень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забезпечується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шляхом:</w:t>
      </w:r>
    </w:p>
    <w:p w14:paraId="36CCF333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97" w:name="n154"/>
      <w:bookmarkEnd w:id="197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оприлюднення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офіційних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веб-сайтах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суб'єктів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владних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повноважень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такої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а в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разі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їх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відсутності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- в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інший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прийнятний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спосіб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6F9ACA4F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98" w:name="n155"/>
      <w:bookmarkEnd w:id="198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2)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надання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доступу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системи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запитами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20503049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199" w:name="n156"/>
      <w:bookmarkEnd w:id="199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3. Система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обліку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публічної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не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може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бути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віднесена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категорії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обмеженим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доступом.</w:t>
      </w:r>
    </w:p>
    <w:p w14:paraId="3F593676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00" w:name="n157"/>
      <w:bookmarkEnd w:id="200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4.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несуть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відповідальність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забезпечення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доступу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системи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обліку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 закону.</w:t>
      </w:r>
    </w:p>
    <w:p w14:paraId="5C8B33D1" w14:textId="77777777" w:rsidR="00F12BC6" w:rsidRPr="00F12BC6" w:rsidRDefault="00F12BC6" w:rsidP="00F12BC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01" w:name="n158"/>
      <w:bookmarkEnd w:id="201"/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UA"/>
        </w:rPr>
        <w:t>Розділ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UA"/>
        </w:rPr>
        <w:t xml:space="preserve"> IV</w: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br/>
      </w:r>
      <w:r w:rsidRPr="00F12B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UA"/>
        </w:rPr>
        <w:t>РЕАЛІЗАЦІЯ ПРАВА НА ДОСТУП ДО ІНФОРМАЦІЇ ЗА ІНФОРМАЦІЙНИМ ЗАПИТОМ</w:t>
      </w:r>
    </w:p>
    <w:p w14:paraId="634FC8CB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02" w:name="n159"/>
      <w:bookmarkEnd w:id="202"/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Стаття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19.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Оформлення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запитів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на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інформацію</w:t>
      </w:r>
      <w:proofErr w:type="spellEnd"/>
    </w:p>
    <w:p w14:paraId="06D6F4DB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03" w:name="n160"/>
      <w:bookmarkEnd w:id="203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1. Запит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-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прохання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особи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надати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публічну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знаходиться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його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володінні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7F7C389E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04" w:name="n161"/>
      <w:bookmarkEnd w:id="204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2.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Запитувач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має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право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звернутися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із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запитом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незалежно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того,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стосується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його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особисто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без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пояснення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причини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подання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5B94F50A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05" w:name="n162"/>
      <w:bookmarkEnd w:id="205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3. Запит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може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бути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індивідуальним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колективним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можуть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подаватися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усній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письмовій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іншій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формі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(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поштою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факсом, телефоном,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електронною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поштою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)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вибір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запитувача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7C897358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06" w:name="n163"/>
      <w:bookmarkEnd w:id="206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4.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Письмовий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запит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подається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довільній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формі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401AFAB1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07" w:name="n164"/>
      <w:bookmarkEnd w:id="207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5. Запит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має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містити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:</w:t>
      </w:r>
    </w:p>
    <w:p w14:paraId="66103EBA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08" w:name="n165"/>
      <w:bookmarkEnd w:id="208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ім'я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(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найменування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запитувача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поштову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адресу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адресу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електронної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пошти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також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номер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засобу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зв'язку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такий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є;</w:t>
      </w:r>
    </w:p>
    <w:p w14:paraId="18434B07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09" w:name="n166"/>
      <w:bookmarkEnd w:id="209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2)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загальний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опис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вид,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назву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реквізити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зміст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документа,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щодо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зроблено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запит,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запитувачу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відомо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68A1FCC5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10" w:name="n167"/>
      <w:bookmarkEnd w:id="210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3)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підпис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і дату за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умови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подання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письмовій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формі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296AF85F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11" w:name="n168"/>
      <w:bookmarkEnd w:id="211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6. З метою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спрощення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процедури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оформлення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письмових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особа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може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подавати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запит шляхом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заповнення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 </w:t>
      </w:r>
      <w:hyperlink r:id="rId59" w:tgtFrame="_blank" w:history="1"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 xml:space="preserve">форм </w:t>
        </w:r>
        <w:proofErr w:type="spellStart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>запитів</w:t>
        </w:r>
        <w:proofErr w:type="spellEnd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 xml:space="preserve"> на </w:t>
        </w:r>
        <w:proofErr w:type="spellStart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>інформацію</w:t>
        </w:r>
        <w:proofErr w:type="spellEnd"/>
      </w:hyperlink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можна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отримати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офіційному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веб-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сайті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відповідного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Зазначені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форми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мають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містити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стислу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інструкцію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щодо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процедури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подання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її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отримання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тощо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07C71015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12" w:name="n169"/>
      <w:bookmarkEnd w:id="212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7.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разі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поважних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причин (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інвалідність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обмежені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фізичні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можливості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тощо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) особа не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може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подати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письмовий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запит,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його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має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оформити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відповідальна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особа з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питань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доступу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публічної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обов'язково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зазначивши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своє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ім'я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контактний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телефон,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надати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копію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особі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яка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його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подала.</w:t>
      </w:r>
    </w:p>
    <w:p w14:paraId="7AC0B89D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13" w:name="n272"/>
      <w:bookmarkEnd w:id="213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lastRenderedPageBreak/>
        <w:t>{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Частина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сьома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статті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19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із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змінами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внесеними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згідно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із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Законом</w: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 </w:t>
      </w:r>
      <w:hyperlink r:id="rId60" w:anchor="n40" w:tgtFrame="_blank" w:history="1"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№ 319-VIII </w:t>
        </w:r>
        <w:proofErr w:type="spellStart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 09.04.2015</w:t>
        </w:r>
      </w:hyperlink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}</w:t>
      </w:r>
    </w:p>
    <w:p w14:paraId="4E7747B6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14" w:name="n170"/>
      <w:bookmarkEnd w:id="214"/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Стаття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20. Строк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розгляду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запитів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на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інформацію</w:t>
      </w:r>
      <w:proofErr w:type="spellEnd"/>
    </w:p>
    <w:p w14:paraId="5106E184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15" w:name="n171"/>
      <w:bookmarkEnd w:id="215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має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надати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запит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не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пізніше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п'яти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робочих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днів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 дня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отримання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10065AF9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16" w:name="n172"/>
      <w:bookmarkEnd w:id="216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2.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разі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запит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стосується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необхідної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для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захисту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життя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свободи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особи,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щодо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стану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довкілля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якості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харчових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продуктів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і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предметів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побуту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аварій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катастроф,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небезпечних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природних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явищ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інших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надзвичайних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подій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сталися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можуть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статись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і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загрожують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безпеці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громадян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має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бути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надана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не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пізніше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48 годин з дня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отримання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5EDCCA03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17" w:name="n173"/>
      <w:bookmarkEnd w:id="217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3.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Клопотання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термінове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опрацювання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має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бути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обґрунтованим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573EC0D6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18" w:name="n174"/>
      <w:bookmarkEnd w:id="218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4.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разі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запит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стосується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надання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великого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обсягу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потребує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пошуку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серед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значної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кількості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даних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може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продовжити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строк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розгляду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 20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робочих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днів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обґрунтуванням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такого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продовження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. Про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продовження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строку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повідомляє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запитувача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письмовій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формі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не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пізніше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п'яти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робочих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днів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 дня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отримання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1D78B33A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19" w:name="n175"/>
      <w:bookmarkEnd w:id="219"/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Стаття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21. Плата за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надання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інформації</w:t>
      </w:r>
      <w:proofErr w:type="spellEnd"/>
    </w:p>
    <w:p w14:paraId="3A80779C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20" w:name="n176"/>
      <w:bookmarkEnd w:id="220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запит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надається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безкоштовно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6D7976B5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21" w:name="n177"/>
      <w:bookmarkEnd w:id="221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2.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разі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задоволення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передбачає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виготовлення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копій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документів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обсягом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більш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як 10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сторінок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запитувач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зобов'язаний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відшкодувати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фактичні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витрати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копіювання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друк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67CBF231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22" w:name="n178"/>
      <w:bookmarkEnd w:id="222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3. 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begin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instrText xml:space="preserve"> HYPERLINK "https://zakon.rada.gov.ua/laws/show/z0712-21" \l "n17" \t "_blank" </w:instrTex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separate"/>
      </w:r>
      <w:r w:rsidRPr="00F12BC6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UA"/>
        </w:rPr>
        <w:t>Розмір</w:t>
      </w:r>
      <w:proofErr w:type="spellEnd"/>
      <w:r w:rsidRPr="00F12BC6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UA"/>
        </w:rPr>
        <w:t>фактичних</w:t>
      </w:r>
      <w:proofErr w:type="spellEnd"/>
      <w:r w:rsidRPr="00F12BC6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UA"/>
        </w:rPr>
        <w:t>витрат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end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 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визначається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відповідним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розпорядником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копіювання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друк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 межах 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begin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instrText xml:space="preserve"> HYPERLINK "https://zakon.rada.gov.ua/laws/show/740-2011-%D0%BF" \t "_blank" </w:instrTex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separate"/>
      </w:r>
      <w:r w:rsidRPr="00F12BC6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UA"/>
        </w:rPr>
        <w:t>граничних</w:t>
      </w:r>
      <w:proofErr w:type="spellEnd"/>
      <w:r w:rsidRPr="00F12BC6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UA"/>
        </w:rPr>
        <w:t xml:space="preserve"> норм</w: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end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встановлених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Кабінетом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Міністрів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України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.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разі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не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встановив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розміру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плати за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копіювання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друк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надається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безкоштовно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16172622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23" w:name="n179"/>
      <w:bookmarkEnd w:id="223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4. При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наданні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особі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неї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становить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суспільний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інтерес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плата за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копіювання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друк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не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стягується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крім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випадків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надання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сфері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реєстрації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викидів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перенесення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забруднювачів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і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відходів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Надання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сфері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реєстрації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викидів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перенесення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забруднювачів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і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відходів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здійснюється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 порядку,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визначеному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 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begin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instrText xml:space="preserve"> HYPERLINK "https://zakon.rada.gov.ua/laws/show/2939-17" \l "n176" </w:instrTex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separate"/>
      </w:r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>частинами</w:t>
      </w:r>
      <w:proofErr w:type="spellEnd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>першою</w:t>
      </w:r>
      <w:proofErr w:type="spellEnd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 xml:space="preserve"> - </w:t>
      </w:r>
      <w:proofErr w:type="spellStart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>третьою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end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 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цієї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статті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111EA226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24" w:name="n305"/>
      <w:bookmarkEnd w:id="224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{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Частина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четверта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статті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21 в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редакції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Закону </w:t>
      </w:r>
      <w:hyperlink r:id="rId61" w:anchor="n386" w:tgtFrame="_blank" w:history="1"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№ 2614-IX </w:t>
        </w:r>
        <w:proofErr w:type="spellStart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 20.09.2022</w:t>
        </w:r>
      </w:hyperlink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}</w:t>
      </w:r>
    </w:p>
    <w:p w14:paraId="5F3F3D55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25" w:name="n180"/>
      <w:bookmarkEnd w:id="225"/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Стаття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22.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Відмова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відстрочка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в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задоволенні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запиту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на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інформацію</w:t>
      </w:r>
      <w:proofErr w:type="spellEnd"/>
    </w:p>
    <w:p w14:paraId="1820C231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26" w:name="n181"/>
      <w:bookmarkEnd w:id="226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має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право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відмовити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задоволенні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 таких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випадках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:</w:t>
      </w:r>
    </w:p>
    <w:p w14:paraId="3BC6A340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27" w:name="n182"/>
      <w:bookmarkEnd w:id="227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не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володіє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і не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зобов'язаний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його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компетенції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передбаченої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законодавством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володіти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інформацією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щодо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зроблено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запит;</w:t>
      </w:r>
    </w:p>
    <w:p w14:paraId="4E7192BC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28" w:name="n183"/>
      <w:bookmarkEnd w:id="228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2)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запитується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належить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категорії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обмеженим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доступом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 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begin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instrText xml:space="preserve"> HYPERLINK "https://zakon.rada.gov.ua/laws/show/2939-17" \l "n40" </w:instrTex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separate"/>
      </w:r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>частини</w:t>
      </w:r>
      <w:proofErr w:type="spellEnd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>другої</w:t>
      </w:r>
      <w:proofErr w:type="spellEnd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>статті</w:t>
      </w:r>
      <w:proofErr w:type="spellEnd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 xml:space="preserve"> 6</w: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end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 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цього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Закону;</w:t>
      </w:r>
    </w:p>
    <w:p w14:paraId="761710E2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29" w:name="n184"/>
      <w:bookmarkEnd w:id="229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3) особа, яка подала запит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не оплатила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передбачені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 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begin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instrText xml:space="preserve"> HYPERLINK "https://zakon.rada.gov.ua/laws/show/2939-17" \l "n175" </w:instrTex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separate"/>
      </w:r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>статтею</w:t>
      </w:r>
      <w:proofErr w:type="spellEnd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 xml:space="preserve"> 21</w: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end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 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цього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фактичні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витрати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пов'язані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копіюванням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друком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6DEF9F17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30" w:name="n185"/>
      <w:bookmarkEnd w:id="230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4) не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дотримано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вимог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передбачених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 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begin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instrText xml:space="preserve"> HYPERLINK "https://zakon.rada.gov.ua/laws/show/2939-17" \l "n164" </w:instrTex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separate"/>
      </w:r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>частиною</w:t>
      </w:r>
      <w:proofErr w:type="spellEnd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>п'ятою</w:t>
      </w:r>
      <w:proofErr w:type="spellEnd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>статті</w:t>
      </w:r>
      <w:proofErr w:type="spellEnd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 xml:space="preserve"> 19</w: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end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 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цього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Закону.</w:t>
      </w:r>
    </w:p>
    <w:p w14:paraId="1CB73243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31" w:name="n186"/>
      <w:bookmarkEnd w:id="231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lastRenderedPageBreak/>
        <w:t xml:space="preserve">2.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про те,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може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бути одержана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запитувачем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із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загальнодоступних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джерел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не по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суті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вважається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неправомірною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відмовою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наданні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3B100663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32" w:name="n187"/>
      <w:bookmarkEnd w:id="232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3.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який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не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володіє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запитуваною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інформацією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але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якому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 статусом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характером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діяльності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відомо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має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бути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відомо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хто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нею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володіє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зобов'язаний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направити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цей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запит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належному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одночасним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повідомленням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запитувача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. У такому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разі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відлік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строку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розгляду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починається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 дня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отримання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належним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розпорядником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70D1D9D4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33" w:name="n188"/>
      <w:bookmarkEnd w:id="233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4.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відмові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задоволенні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має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бути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зазначено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:</w:t>
      </w:r>
    </w:p>
    <w:p w14:paraId="3D9EA05D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34" w:name="n189"/>
      <w:bookmarkEnd w:id="234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прізвище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ім'я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по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батькові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посаду особи,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відповідальної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розгляд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розпорядником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097ADD7D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35" w:name="n190"/>
      <w:bookmarkEnd w:id="235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2) дату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відмови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498FC5BF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36" w:name="n191"/>
      <w:bookmarkEnd w:id="236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3)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мотивовану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підставу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відмови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2BA21937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37" w:name="n192"/>
      <w:bookmarkEnd w:id="237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4) порядок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оскарження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відмови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04AE0AE2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38" w:name="n193"/>
      <w:bookmarkEnd w:id="238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5)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підпис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23E4208C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39" w:name="n194"/>
      <w:bookmarkEnd w:id="239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5.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Відмова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задоволенні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надається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письмовій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формі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01C1674A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40" w:name="n195"/>
      <w:bookmarkEnd w:id="240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6.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Відстрочка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задоволенні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допускається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разі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запитувана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не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може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бути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надана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для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ознайомлення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передбачені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цим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Законом строки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разі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настання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обставин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непереборної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сили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Рішення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відстрочку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доводиться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відома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запитувача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письмовій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формі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роз'ясненням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порядку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оскарження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прийнятого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рішення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73A43FD8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41" w:name="n196"/>
      <w:bookmarkEnd w:id="241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7.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рішенні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відстрочку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задоволенні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має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бути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зазначено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:</w:t>
      </w:r>
    </w:p>
    <w:p w14:paraId="7F3249FD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42" w:name="n197"/>
      <w:bookmarkEnd w:id="242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прізвище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ім'я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по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батькові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посаду особи,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відповідальної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розгляд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розпорядником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474D5DE1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43" w:name="n198"/>
      <w:bookmarkEnd w:id="243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2) дату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надсилання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вручення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повідомлення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відстрочку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7E175B06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44" w:name="n199"/>
      <w:bookmarkEnd w:id="244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3) причини,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зв'язку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якими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запит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не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може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бути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задоволений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встановлений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цим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Законом строк;</w:t>
      </w:r>
    </w:p>
    <w:p w14:paraId="610BF0A9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45" w:name="n200"/>
      <w:bookmarkEnd w:id="245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4) строк,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який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буде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задоволено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запит;</w:t>
      </w:r>
    </w:p>
    <w:p w14:paraId="221C6A6C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46" w:name="n201"/>
      <w:bookmarkEnd w:id="246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5)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підпис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372B81B5" w14:textId="77777777" w:rsidR="00F12BC6" w:rsidRPr="00F12BC6" w:rsidRDefault="00F12BC6" w:rsidP="00F12BC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47" w:name="n202"/>
      <w:bookmarkEnd w:id="247"/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UA"/>
        </w:rPr>
        <w:t>Розділ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UA"/>
        </w:rPr>
        <w:t xml:space="preserve"> V</w: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br/>
      </w:r>
      <w:r w:rsidRPr="00F12B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UA"/>
        </w:rPr>
        <w:t>ОСКАРЖЕННЯ РІШЕНЬ, ДІЙ ЧИ БЕЗДІЯЛЬНОСТІ РОЗПОРЯДНИКІВ ІНФОРМАЦІЇ</w:t>
      </w:r>
    </w:p>
    <w:p w14:paraId="1B1BD9BE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48" w:name="n203"/>
      <w:bookmarkEnd w:id="248"/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Стаття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23. Право на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оскарження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рішень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дій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чи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бездіяльності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розпорядників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інформації</w:t>
      </w:r>
      <w:proofErr w:type="spellEnd"/>
    </w:p>
    <w:p w14:paraId="167D1176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49" w:name="n204"/>
      <w:bookmarkEnd w:id="249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Рішення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бездіяльність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можуть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бути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оскаржені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керівника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вищого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органу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суду.</w:t>
      </w:r>
    </w:p>
    <w:p w14:paraId="5713A1A0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50" w:name="n205"/>
      <w:bookmarkEnd w:id="250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2.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Запитувач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має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право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оскаржити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:</w:t>
      </w:r>
    </w:p>
    <w:p w14:paraId="272C5516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51" w:name="n206"/>
      <w:bookmarkEnd w:id="251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відмову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задоволенні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6AC8FE49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52" w:name="n207"/>
      <w:bookmarkEnd w:id="252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2)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відстрочку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задоволення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3BD039CB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53" w:name="n208"/>
      <w:bookmarkEnd w:id="253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3)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ненадання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запит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3E460394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54" w:name="n209"/>
      <w:bookmarkEnd w:id="254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lastRenderedPageBreak/>
        <w:t xml:space="preserve">4)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надання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недостовірної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неповної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1F040EA6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55" w:name="n210"/>
      <w:bookmarkEnd w:id="255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5)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несвоєчасне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надання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79B2AD86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56" w:name="n211"/>
      <w:bookmarkEnd w:id="256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6)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невиконання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розпорядниками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обов'язку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оприлюднювати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 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begin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instrText xml:space="preserve"> HYPERLINK "https://zakon.rada.gov.ua/laws/show/2939-17" \l "n107" </w:instrTex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separate"/>
      </w:r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>статті</w:t>
      </w:r>
      <w:proofErr w:type="spellEnd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 xml:space="preserve"> 15</w: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end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 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цього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Закону;</w:t>
      </w:r>
    </w:p>
    <w:p w14:paraId="56B7E8DC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57" w:name="n212"/>
      <w:bookmarkEnd w:id="257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7)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інші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рішення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бездіяльність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порушили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законні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права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інтереси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запитувача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686D3170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58" w:name="n213"/>
      <w:bookmarkEnd w:id="258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3.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Оскарження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рішень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дій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бездіяльності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 суду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здійснюється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 </w:t>
      </w:r>
      <w:hyperlink r:id="rId62" w:tgtFrame="_blank" w:history="1"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 xml:space="preserve">Кодексу </w:t>
        </w:r>
        <w:proofErr w:type="spellStart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>адміністративного</w:t>
        </w:r>
        <w:proofErr w:type="spellEnd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 xml:space="preserve"> </w:t>
        </w:r>
        <w:proofErr w:type="spellStart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>судочинства</w:t>
        </w:r>
        <w:proofErr w:type="spellEnd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 xml:space="preserve"> </w:t>
        </w:r>
        <w:proofErr w:type="spellStart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>України</w:t>
        </w:r>
        <w:proofErr w:type="spellEnd"/>
      </w:hyperlink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400E76A5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59" w:name="n214"/>
      <w:bookmarkEnd w:id="259"/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Стаття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24.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Відповідальність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за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порушення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законодавства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про доступ до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публічної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UA"/>
        </w:rPr>
        <w:t>інформації</w:t>
      </w:r>
      <w:proofErr w:type="spellEnd"/>
    </w:p>
    <w:p w14:paraId="05EA736F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60" w:name="n215"/>
      <w:bookmarkEnd w:id="260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Відповідальність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порушення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законодавства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про доступ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публічної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несуть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особи,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винні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вчиненні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таких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порушень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:</w:t>
      </w:r>
    </w:p>
    <w:p w14:paraId="0E5B147C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61" w:name="n216"/>
      <w:bookmarkEnd w:id="261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ненадання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запит;</w:t>
      </w:r>
    </w:p>
    <w:p w14:paraId="572DA480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62" w:name="n217"/>
      <w:bookmarkEnd w:id="262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2)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ненадання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запит;</w:t>
      </w:r>
    </w:p>
    <w:p w14:paraId="0D0C98F8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63" w:name="n218"/>
      <w:bookmarkEnd w:id="263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3)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безпідставна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відмова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задоволенні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запиту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37552D19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64" w:name="n219"/>
      <w:bookmarkEnd w:id="264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4)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неоприлюднення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 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begin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instrText xml:space="preserve"> HYPERLINK "https://zakon.rada.gov.ua/laws/show/2939-17" \l "n107" </w:instrTex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separate"/>
      </w:r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>статті</w:t>
      </w:r>
      <w:proofErr w:type="spellEnd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 xml:space="preserve"> 15</w: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end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 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цього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Закону;</w:t>
      </w:r>
    </w:p>
    <w:p w14:paraId="59AFEB1A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65" w:name="n220"/>
      <w:bookmarkEnd w:id="265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5)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надання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оприлюднення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недостовірної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неточної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неповної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4CDB282D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66" w:name="n221"/>
      <w:bookmarkEnd w:id="266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6)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несвоєчасне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надання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0EA11720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67" w:name="n222"/>
      <w:bookmarkEnd w:id="267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7)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необґрунтоване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віднесення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обмеженим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доступом;</w:t>
      </w:r>
    </w:p>
    <w:p w14:paraId="5500D2C2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68" w:name="n223"/>
      <w:bookmarkEnd w:id="268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8)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нездійснення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реєстрації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документів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;</w:t>
      </w:r>
    </w:p>
    <w:p w14:paraId="1BA235CB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69" w:name="n224"/>
      <w:bookmarkEnd w:id="269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9)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навмисне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приховування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знищення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документів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38F67401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70" w:name="n225"/>
      <w:bookmarkEnd w:id="270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2. Особи, на думку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яких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їхні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права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законні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інтереси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порушені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розпорядниками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мають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право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відшкодування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матеріальної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моральної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шкоди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 порядку,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визначеному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законом.</w:t>
      </w:r>
    </w:p>
    <w:p w14:paraId="61CD1A3C" w14:textId="77777777" w:rsidR="00F12BC6" w:rsidRPr="00F12BC6" w:rsidRDefault="00F12BC6" w:rsidP="00F12BC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71" w:name="n226"/>
      <w:bookmarkEnd w:id="271"/>
      <w:proofErr w:type="spellStart"/>
      <w:r w:rsidRPr="00F12B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UA"/>
        </w:rPr>
        <w:t>Розділ</w:t>
      </w:r>
      <w:proofErr w:type="spellEnd"/>
      <w:r w:rsidRPr="00F12B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UA"/>
        </w:rPr>
        <w:t xml:space="preserve"> VI</w: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br/>
      </w:r>
      <w:r w:rsidRPr="00F12B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UA"/>
        </w:rPr>
        <w:t>ПРИКІНЦЕВІ ПОЛОЖЕННЯ</w:t>
      </w:r>
    </w:p>
    <w:p w14:paraId="147461C4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72" w:name="n227"/>
      <w:bookmarkEnd w:id="272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1.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Цей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набирає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чинності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через три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місяці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 дня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його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опублікування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</w:p>
    <w:p w14:paraId="4FD75A3E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73" w:name="n228"/>
      <w:bookmarkEnd w:id="273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2.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приведення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законодавства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України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відповідність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із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цим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Законом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акти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законодавства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України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застосовуються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частині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не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суперечить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цьому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Закону.</w:t>
      </w:r>
    </w:p>
    <w:p w14:paraId="13ADE5A7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74" w:name="n229"/>
      <w:bookmarkEnd w:id="274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3. Внести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зміни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 таких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законодавчих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актів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України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:</w:t>
      </w:r>
    </w:p>
    <w:p w14:paraId="114FE514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75" w:name="n230"/>
      <w:bookmarkEnd w:id="275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1) у 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begin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instrText xml:space="preserve"> HYPERLINK "https://zakon.rada.gov.ua/laws/show/80731-10" \t "_blank" </w:instrTex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separate"/>
      </w:r>
      <w:r w:rsidRPr="00F12BC6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UA"/>
        </w:rPr>
        <w:t>Кодексі</w:t>
      </w:r>
      <w:proofErr w:type="spellEnd"/>
      <w:r w:rsidRPr="00F12BC6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UA"/>
        </w:rPr>
        <w:t>України</w:t>
      </w:r>
      <w:proofErr w:type="spellEnd"/>
      <w:r w:rsidRPr="00F12BC6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UA"/>
        </w:rPr>
        <w:t xml:space="preserve"> про </w:t>
      </w:r>
      <w:proofErr w:type="spellStart"/>
      <w:r w:rsidRPr="00F12BC6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UA"/>
        </w:rPr>
        <w:t>адміністративні</w:t>
      </w:r>
      <w:proofErr w:type="spellEnd"/>
      <w:r w:rsidRPr="00F12BC6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UA"/>
        </w:rPr>
        <w:t>правопорушення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end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 (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Відомості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Верховної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Ради УРСР, 1984 р.,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додаток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 № 51, ст. 1122):</w:t>
      </w:r>
    </w:p>
    <w:p w14:paraId="4113E697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76" w:name="n231"/>
      <w:bookmarkEnd w:id="276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у 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begin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instrText xml:space="preserve"> HYPERLINK "https://zakon.rada.gov.ua/laws/show/80731-10" \l "n2509" \t "_blank" </w:instrTex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separate"/>
      </w:r>
      <w:r w:rsidRPr="00F12BC6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UA"/>
        </w:rPr>
        <w:t>статті</w:t>
      </w:r>
      <w:proofErr w:type="spellEnd"/>
      <w:r w:rsidRPr="00F12BC6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UA"/>
        </w:rPr>
        <w:t xml:space="preserve"> 212</w: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end"/>
      </w:r>
      <w:hyperlink r:id="rId63" w:anchor="n2509" w:tgtFrame="_blank" w:history="1">
        <w:r w:rsidRPr="00F12BC6">
          <w:rPr>
            <w:rFonts w:ascii="Times New Roman" w:eastAsia="Times New Roman" w:hAnsi="Times New Roman" w:cs="Times New Roman"/>
            <w:b/>
            <w:bCs/>
            <w:color w:val="000099"/>
            <w:sz w:val="2"/>
            <w:szCs w:val="2"/>
            <w:u w:val="single"/>
            <w:vertAlign w:val="superscript"/>
            <w:lang w:eastAsia="ru-UA"/>
          </w:rPr>
          <w:t>-</w:t>
        </w:r>
        <w:r w:rsidRPr="00F12BC6">
          <w:rPr>
            <w:rFonts w:ascii="Times New Roman" w:eastAsia="Times New Roman" w:hAnsi="Times New Roman" w:cs="Times New Roman"/>
            <w:b/>
            <w:bCs/>
            <w:color w:val="000099"/>
            <w:sz w:val="16"/>
            <w:szCs w:val="16"/>
            <w:u w:val="single"/>
            <w:vertAlign w:val="superscript"/>
            <w:lang w:eastAsia="ru-UA"/>
          </w:rPr>
          <w:t>3</w:t>
        </w:r>
      </w:hyperlink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:</w:t>
      </w:r>
    </w:p>
    <w:p w14:paraId="3381FCC8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77" w:name="n232"/>
      <w:bookmarkEnd w:id="277"/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частину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першу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після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слів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"Про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"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доповнити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словами "Про доступ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публічної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";</w:t>
      </w:r>
    </w:p>
    <w:p w14:paraId="1CCB5AE7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78" w:name="n233"/>
      <w:bookmarkEnd w:id="278"/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примітку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викласти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такій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редакції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:</w:t>
      </w:r>
    </w:p>
    <w:p w14:paraId="406B0604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79" w:name="n234"/>
      <w:bookmarkEnd w:id="279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"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Примітка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. Особи,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визначені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в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примітці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статті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212</w:t>
      </w:r>
      <w:r w:rsidRPr="00F12BC6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UA"/>
        </w:rPr>
        <w:t>-</w:t>
      </w:r>
      <w:r w:rsidRPr="00F12BC6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UA"/>
        </w:rPr>
        <w:t>26</w: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 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цього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Кодексу,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притягаються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відповідальності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діяння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передбачені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даною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статтею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згідно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із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статтею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212</w:t>
      </w:r>
      <w:r w:rsidRPr="00F12BC6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UA"/>
        </w:rPr>
        <w:t>-</w:t>
      </w:r>
      <w:r w:rsidRPr="00F12BC6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UA"/>
        </w:rPr>
        <w:t>26</w: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";</w:t>
      </w:r>
    </w:p>
    <w:p w14:paraId="64D2A6D6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80" w:name="n235"/>
      <w:bookmarkEnd w:id="280"/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lastRenderedPageBreak/>
        <w:t>частину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першу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статті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212</w:t>
      </w:r>
      <w:r w:rsidRPr="00F12BC6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UA"/>
        </w:rPr>
        <w:t>-</w:t>
      </w:r>
      <w:r w:rsidRPr="00F12BC6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UA"/>
        </w:rPr>
        <w:t>26</w: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 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після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слів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"Про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"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доповнити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словами "Про доступ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публічної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";</w:t>
      </w:r>
    </w:p>
    <w:p w14:paraId="0057425A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81" w:name="n236"/>
      <w:bookmarkEnd w:id="281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2)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назві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абзаці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першому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частини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першої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статті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330 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begin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instrText xml:space="preserve"> HYPERLINK "https://zakon.rada.gov.ua/laws/show/2341-14" \t "_blank" </w:instrTex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separate"/>
      </w:r>
      <w:r w:rsidRPr="00F12BC6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UA"/>
        </w:rPr>
        <w:t>Кримінального</w:t>
      </w:r>
      <w:proofErr w:type="spellEnd"/>
      <w:r w:rsidRPr="00F12BC6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UA"/>
        </w:rPr>
        <w:t xml:space="preserve"> кодексу </w:t>
      </w:r>
      <w:proofErr w:type="spellStart"/>
      <w:r w:rsidRPr="00F12BC6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UA"/>
        </w:rPr>
        <w:t>України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end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 (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Відомості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Верховної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Ради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України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2001 р., № 25-26, ст. 131) слова "яка є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власністю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держави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"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замінити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словами "яка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знаходиться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володінні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держави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";</w:t>
      </w:r>
    </w:p>
    <w:p w14:paraId="2E992BAC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82" w:name="n237"/>
      <w:bookmarkEnd w:id="282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3)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частину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десяту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статті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9 </w:t>
      </w:r>
      <w:hyperlink r:id="rId64" w:tgtFrame="_blank" w:history="1"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 xml:space="preserve">Закону </w:t>
        </w:r>
        <w:proofErr w:type="spellStart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>України</w:t>
        </w:r>
        <w:proofErr w:type="spellEnd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 xml:space="preserve"> "Про оперативно-</w:t>
        </w:r>
        <w:proofErr w:type="spellStart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>розшукову</w:t>
        </w:r>
        <w:proofErr w:type="spellEnd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 xml:space="preserve"> </w:t>
        </w:r>
        <w:proofErr w:type="spellStart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>діяльність</w:t>
        </w:r>
        <w:proofErr w:type="spellEnd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>"</w:t>
        </w:r>
      </w:hyperlink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 (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Відомості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Верховної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Ради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України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1992 р., № 22, ст. 303; 2000 р., № 10, ст. 79)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доповнити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двома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реченнями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такого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змісту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: "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Забороняється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оприлюднювати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надавати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зібрані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відомості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також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щодо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проведення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непроведення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стосовно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певної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особи оперативно-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розшукової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діяльності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прийняття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рішення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 результатами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такої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діяльності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Питання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оприлюднення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надання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такої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після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прийняття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рішення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регулюється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законом";</w:t>
      </w:r>
    </w:p>
    <w:p w14:paraId="452D2912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83" w:name="n238"/>
      <w:bookmarkEnd w:id="283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4)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статтю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9 </w:t>
      </w:r>
      <w:hyperlink r:id="rId65" w:tgtFrame="_blank" w:history="1"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 xml:space="preserve">Закону </w:t>
        </w:r>
        <w:proofErr w:type="spellStart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>України</w:t>
        </w:r>
        <w:proofErr w:type="spellEnd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 xml:space="preserve"> "Про </w:t>
        </w:r>
        <w:proofErr w:type="spellStart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>контррозвідувальну</w:t>
        </w:r>
        <w:proofErr w:type="spellEnd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 xml:space="preserve"> </w:t>
        </w:r>
        <w:proofErr w:type="spellStart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>діяльність</w:t>
        </w:r>
        <w:proofErr w:type="spellEnd"/>
        <w:r w:rsidRPr="00F12BC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UA"/>
          </w:rPr>
          <w:t>"</w:t>
        </w:r>
      </w:hyperlink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 (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Відомості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Верховної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Ради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України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2003 р., № 12, ст. 89)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доповнити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реченням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такого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змісту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: "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Забороняється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оприлюднювати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надавати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(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розголошувати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)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зібрані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відомості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також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інформацію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щодо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проведення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непроведення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стосовно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певної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особи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контррозвідувальної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діяльності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заходів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прийняття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рішення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 результатами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такої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діяльності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заходів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";</w:t>
      </w:r>
    </w:p>
    <w:p w14:paraId="708D799E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</w:pPr>
      <w:bookmarkStart w:id="284" w:name="n239"/>
      <w:bookmarkEnd w:id="284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{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Підпункт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5 пункту 3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розділу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VI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втратив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чинність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на </w:t>
      </w:r>
      <w:proofErr w:type="spellStart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підставі</w:t>
      </w:r>
      <w:proofErr w:type="spellEnd"/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 xml:space="preserve"> Закону </w:t>
      </w:r>
      <w:hyperlink r:id="rId66" w:anchor="n855" w:tgtFrame="_blank" w:history="1"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№ 2811-IX </w:t>
        </w:r>
        <w:proofErr w:type="spellStart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>від</w:t>
        </w:r>
        <w:proofErr w:type="spellEnd"/>
        <w:r w:rsidRPr="00F12BC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UA"/>
          </w:rPr>
          <w:t xml:space="preserve"> 01.12.2022</w:t>
        </w:r>
      </w:hyperlink>
      <w:r w:rsidRPr="00F12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UA"/>
        </w:rPr>
        <w:t>}</w:t>
      </w:r>
    </w:p>
    <w:p w14:paraId="7E7F99AE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85" w:name="n241"/>
      <w:bookmarkEnd w:id="285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4.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Кабінету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Міністрів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України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двомісячний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строк з дня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набрання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чинності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цим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Законом:</w:t>
      </w:r>
    </w:p>
    <w:p w14:paraId="0037AF03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86" w:name="n242"/>
      <w:bookmarkEnd w:id="286"/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затвердити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граничні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норми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витрат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копіювання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або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друк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,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передбачені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 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begin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instrText xml:space="preserve"> HYPERLINK "https://zakon.rada.gov.ua/laws/show/2939-17" \l "n175" </w:instrTex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separate"/>
      </w:r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>статтею</w:t>
      </w:r>
      <w:proofErr w:type="spellEnd"/>
      <w:r w:rsidRPr="00F12BC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UA"/>
        </w:rPr>
        <w:t xml:space="preserve"> 21</w:t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fldChar w:fldCharType="end"/>
      </w:r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 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цього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Закону;</w:t>
      </w:r>
    </w:p>
    <w:p w14:paraId="7341B0DF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87" w:name="n243"/>
      <w:bookmarkEnd w:id="287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внести на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розгляд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Верховної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Ради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України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законопроекти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щодо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приведення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законів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України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відповідність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із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цим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Законом;</w:t>
      </w:r>
    </w:p>
    <w:p w14:paraId="3A2B505A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88" w:name="n244"/>
      <w:bookmarkEnd w:id="288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привести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свої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нормативно-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правові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акти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відповідність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із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цим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Законом;</w:t>
      </w:r>
    </w:p>
    <w:p w14:paraId="2AB65FCB" w14:textId="77777777" w:rsidR="00F12BC6" w:rsidRPr="00F12BC6" w:rsidRDefault="00F12BC6" w:rsidP="00F12B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</w:pPr>
      <w:bookmarkStart w:id="289" w:name="n245"/>
      <w:bookmarkEnd w:id="289"/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забезпечити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приведення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органами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виконавчої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влади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їх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нормативно-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правових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актів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у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відповідність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із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цим</w:t>
      </w:r>
      <w:proofErr w:type="spellEnd"/>
      <w:r w:rsidRPr="00F12BC6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Законом.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6544"/>
      </w:tblGrid>
      <w:tr w:rsidR="00F12BC6" w:rsidRPr="00F12BC6" w14:paraId="71EF1206" w14:textId="77777777" w:rsidTr="00F12BC6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85B315" w14:textId="77777777" w:rsidR="00F12BC6" w:rsidRPr="00F12BC6" w:rsidRDefault="00F12BC6" w:rsidP="00F12BC6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bookmarkStart w:id="290" w:name="n246"/>
            <w:bookmarkEnd w:id="290"/>
            <w:r w:rsidRPr="00F12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t xml:space="preserve">Президент </w:t>
            </w:r>
            <w:proofErr w:type="spellStart"/>
            <w:r w:rsidRPr="00F12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t>України</w:t>
            </w:r>
            <w:proofErr w:type="spellEnd"/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33F947" w14:textId="77777777" w:rsidR="00F12BC6" w:rsidRPr="00F12BC6" w:rsidRDefault="00F12BC6" w:rsidP="00F12BC6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F12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t>В.ЯНУКОВИЧ</w:t>
            </w:r>
          </w:p>
        </w:tc>
      </w:tr>
      <w:tr w:rsidR="00F12BC6" w:rsidRPr="00F12BC6" w14:paraId="13638174" w14:textId="77777777" w:rsidTr="00F12BC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936C7B" w14:textId="77777777" w:rsidR="00F12BC6" w:rsidRPr="00F12BC6" w:rsidRDefault="00F12BC6" w:rsidP="00F12BC6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F12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t xml:space="preserve">м. </w:t>
            </w:r>
            <w:proofErr w:type="spellStart"/>
            <w:r w:rsidRPr="00F12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t>Київ</w:t>
            </w:r>
            <w:proofErr w:type="spellEnd"/>
            <w:r w:rsidRPr="00F12BC6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</w:r>
            <w:r w:rsidRPr="00F12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t xml:space="preserve">13 </w:t>
            </w:r>
            <w:proofErr w:type="spellStart"/>
            <w:r w:rsidRPr="00F12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t>січня</w:t>
            </w:r>
            <w:proofErr w:type="spellEnd"/>
            <w:r w:rsidRPr="00F12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t xml:space="preserve"> 2011 року</w:t>
            </w:r>
            <w:r w:rsidRPr="00F12BC6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</w:r>
            <w:r w:rsidRPr="00F12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t>№ 2939-VI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B5B812" w14:textId="77777777" w:rsidR="00F12BC6" w:rsidRPr="00F12BC6" w:rsidRDefault="00F12BC6" w:rsidP="00F12BC6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F12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br/>
            </w:r>
          </w:p>
        </w:tc>
      </w:tr>
    </w:tbl>
    <w:p w14:paraId="6B69FCBB" w14:textId="77777777" w:rsidR="00F12BC6" w:rsidRPr="00F12BC6" w:rsidRDefault="00F12BC6" w:rsidP="00F12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UA"/>
        </w:rPr>
      </w:pPr>
      <w:r w:rsidRPr="00F12BC6">
        <w:rPr>
          <w:rFonts w:ascii="Arial" w:eastAsia="Times New Roman" w:hAnsi="Arial" w:cs="Arial"/>
          <w:color w:val="333333"/>
          <w:sz w:val="24"/>
          <w:szCs w:val="24"/>
          <w:lang w:eastAsia="ru-UA"/>
        </w:rPr>
        <w:pict w14:anchorId="79835063">
          <v:rect id="_x0000_i1025" style="width:0;height:0" o:hralign="center" o:hrstd="t" o:hrnoshade="t" o:hr="t" fillcolor="black" stroked="f"/>
        </w:pict>
      </w:r>
    </w:p>
    <w:p w14:paraId="0DB86DC2" w14:textId="77777777" w:rsidR="00827557" w:rsidRDefault="00827557"/>
    <w:sectPr w:rsidR="00827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96A6F"/>
    <w:multiLevelType w:val="multilevel"/>
    <w:tmpl w:val="CDA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68"/>
    <w:rsid w:val="00567168"/>
    <w:rsid w:val="00827557"/>
    <w:rsid w:val="00F1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8C520-80B0-4C73-886B-B51F05DD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5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3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89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0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8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86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267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63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70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6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63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89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19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21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96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21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64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95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95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81264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92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1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38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akon.rada.gov.ua/laws/show/720-20" TargetMode="External"/><Relationship Id="rId21" Type="http://schemas.openxmlformats.org/officeDocument/2006/relationships/hyperlink" Target="https://zakon.rada.gov.ua/laws/show/2849-20" TargetMode="External"/><Relationship Id="rId34" Type="http://schemas.openxmlformats.org/officeDocument/2006/relationships/hyperlink" Target="https://zakon.rada.gov.ua/laws/show/912-20" TargetMode="External"/><Relationship Id="rId42" Type="http://schemas.openxmlformats.org/officeDocument/2006/relationships/hyperlink" Target="https://zakon.rada.gov.ua/laws/show/1723-20" TargetMode="External"/><Relationship Id="rId47" Type="http://schemas.openxmlformats.org/officeDocument/2006/relationships/hyperlink" Target="https://zakon.rada.gov.ua/laws/show/808-20" TargetMode="External"/><Relationship Id="rId50" Type="http://schemas.openxmlformats.org/officeDocument/2006/relationships/hyperlink" Target="https://zakon.rada.gov.ua/laws/show/1723-20" TargetMode="External"/><Relationship Id="rId55" Type="http://schemas.openxmlformats.org/officeDocument/2006/relationships/hyperlink" Target="https://zakon.rada.gov.ua/laws/show/2849-20" TargetMode="External"/><Relationship Id="rId63" Type="http://schemas.openxmlformats.org/officeDocument/2006/relationships/hyperlink" Target="https://zakon.rada.gov.ua/laws/show/80731-10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zakon.rada.gov.ua/laws/show/4711-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1723-20" TargetMode="External"/><Relationship Id="rId29" Type="http://schemas.openxmlformats.org/officeDocument/2006/relationships/hyperlink" Target="https://zakon.rada.gov.ua/laws/show/2024-20" TargetMode="External"/><Relationship Id="rId11" Type="http://schemas.openxmlformats.org/officeDocument/2006/relationships/hyperlink" Target="https://zakon.rada.gov.ua/laws/show/199-20" TargetMode="External"/><Relationship Id="rId24" Type="http://schemas.openxmlformats.org/officeDocument/2006/relationships/hyperlink" Target="https://zakon.rada.gov.ua/laws/show/720-20" TargetMode="External"/><Relationship Id="rId32" Type="http://schemas.openxmlformats.org/officeDocument/2006/relationships/hyperlink" Target="https://zakon.rada.gov.ua/laws/show/224-18" TargetMode="External"/><Relationship Id="rId37" Type="http://schemas.openxmlformats.org/officeDocument/2006/relationships/hyperlink" Target="https://zakon.rada.gov.ua/laws/show/912-20" TargetMode="External"/><Relationship Id="rId40" Type="http://schemas.openxmlformats.org/officeDocument/2006/relationships/hyperlink" Target="https://zakon.rada.gov.ua/laws/show/319-19" TargetMode="External"/><Relationship Id="rId45" Type="http://schemas.openxmlformats.org/officeDocument/2006/relationships/hyperlink" Target="https://zakon.rada.gov.ua/laws/show/319-19" TargetMode="External"/><Relationship Id="rId53" Type="http://schemas.openxmlformats.org/officeDocument/2006/relationships/hyperlink" Target="https://zakon.rada.gov.ua/laws/show/890-20" TargetMode="External"/><Relationship Id="rId58" Type="http://schemas.openxmlformats.org/officeDocument/2006/relationships/hyperlink" Target="https://zakon.rada.gov.ua/laws/show/319-19" TargetMode="External"/><Relationship Id="rId66" Type="http://schemas.openxmlformats.org/officeDocument/2006/relationships/hyperlink" Target="https://zakon.rada.gov.ua/laws/show/2811-20" TargetMode="External"/><Relationship Id="rId5" Type="http://schemas.openxmlformats.org/officeDocument/2006/relationships/image" Target="media/image1.gif"/><Relationship Id="rId61" Type="http://schemas.openxmlformats.org/officeDocument/2006/relationships/hyperlink" Target="https://zakon.rada.gov.ua/laws/show/2614-20" TargetMode="External"/><Relationship Id="rId19" Type="http://schemas.openxmlformats.org/officeDocument/2006/relationships/hyperlink" Target="https://zakon.rada.gov.ua/laws/show/2614-20" TargetMode="External"/><Relationship Id="rId14" Type="http://schemas.openxmlformats.org/officeDocument/2006/relationships/hyperlink" Target="https://zakon.rada.gov.ua/laws/show/890-20" TargetMode="External"/><Relationship Id="rId22" Type="http://schemas.openxmlformats.org/officeDocument/2006/relationships/hyperlink" Target="https://zakon.rada.gov.ua/laws/show/319-19" TargetMode="External"/><Relationship Id="rId27" Type="http://schemas.openxmlformats.org/officeDocument/2006/relationships/hyperlink" Target="https://zakon.rada.gov.ua/laws/show/808-20" TargetMode="External"/><Relationship Id="rId30" Type="http://schemas.openxmlformats.org/officeDocument/2006/relationships/hyperlink" Target="https://zakon.rada.gov.ua/laws/show/1700-18" TargetMode="External"/><Relationship Id="rId35" Type="http://schemas.openxmlformats.org/officeDocument/2006/relationships/hyperlink" Target="https://zakon.rada.gov.ua/laws/show/1723-20" TargetMode="External"/><Relationship Id="rId43" Type="http://schemas.openxmlformats.org/officeDocument/2006/relationships/hyperlink" Target="https://zakon.rada.gov.ua/laws/show/1723-20" TargetMode="External"/><Relationship Id="rId48" Type="http://schemas.openxmlformats.org/officeDocument/2006/relationships/hyperlink" Target="https://zakon.rada.gov.ua/laws/show/1723-20" TargetMode="External"/><Relationship Id="rId56" Type="http://schemas.openxmlformats.org/officeDocument/2006/relationships/hyperlink" Target="https://zakon.rada.gov.ua/laws/show/2849-20" TargetMode="External"/><Relationship Id="rId64" Type="http://schemas.openxmlformats.org/officeDocument/2006/relationships/hyperlink" Target="https://zakon.rada.gov.ua/laws/show/2135-12" TargetMode="External"/><Relationship Id="rId8" Type="http://schemas.openxmlformats.org/officeDocument/2006/relationships/hyperlink" Target="https://zakon.rada.gov.ua/laws/show/224-18" TargetMode="External"/><Relationship Id="rId51" Type="http://schemas.openxmlformats.org/officeDocument/2006/relationships/hyperlink" Target="https://zakon.rada.gov.ua/laws/show/2849-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zakon.rada.gov.ua/laws/show/720-20" TargetMode="External"/><Relationship Id="rId17" Type="http://schemas.openxmlformats.org/officeDocument/2006/relationships/hyperlink" Target="https://zakon.rada.gov.ua/laws/show/1914-20" TargetMode="External"/><Relationship Id="rId25" Type="http://schemas.openxmlformats.org/officeDocument/2006/relationships/hyperlink" Target="https://zakon.rada.gov.ua/laws/show/3855-12" TargetMode="External"/><Relationship Id="rId33" Type="http://schemas.openxmlformats.org/officeDocument/2006/relationships/hyperlink" Target="https://zakon.rada.gov.ua/laws/show/1700-18" TargetMode="External"/><Relationship Id="rId38" Type="http://schemas.openxmlformats.org/officeDocument/2006/relationships/hyperlink" Target="https://zakon.rada.gov.ua/laws/show/2297-17" TargetMode="External"/><Relationship Id="rId46" Type="http://schemas.openxmlformats.org/officeDocument/2006/relationships/hyperlink" Target="https://zakon.rada.gov.ua/laws/show/319-19" TargetMode="External"/><Relationship Id="rId59" Type="http://schemas.openxmlformats.org/officeDocument/2006/relationships/hyperlink" Target="https://zakon.rada.gov.ua/laws/show/z0629-11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zakon.rada.gov.ua/laws/show/2811-20" TargetMode="External"/><Relationship Id="rId41" Type="http://schemas.openxmlformats.org/officeDocument/2006/relationships/hyperlink" Target="https://zakon.rada.gov.ua/laws/show/319-19" TargetMode="External"/><Relationship Id="rId54" Type="http://schemas.openxmlformats.org/officeDocument/2006/relationships/hyperlink" Target="https://zakon.rada.gov.ua/laws/show/199-20" TargetMode="External"/><Relationship Id="rId62" Type="http://schemas.openxmlformats.org/officeDocument/2006/relationships/hyperlink" Target="https://zakon.rada.gov.ua/laws/show/2747-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4652-17" TargetMode="External"/><Relationship Id="rId15" Type="http://schemas.openxmlformats.org/officeDocument/2006/relationships/hyperlink" Target="https://zakon.rada.gov.ua/laws/show/912-20" TargetMode="External"/><Relationship Id="rId23" Type="http://schemas.openxmlformats.org/officeDocument/2006/relationships/hyperlink" Target="https://zakon.rada.gov.ua/laws/show/319-19" TargetMode="External"/><Relationship Id="rId28" Type="http://schemas.openxmlformats.org/officeDocument/2006/relationships/hyperlink" Target="https://zakon.rada.gov.ua/laws/show/1914-20" TargetMode="External"/><Relationship Id="rId36" Type="http://schemas.openxmlformats.org/officeDocument/2006/relationships/hyperlink" Target="https://zakon.rada.gov.ua/laws/show/4652-17" TargetMode="External"/><Relationship Id="rId49" Type="http://schemas.openxmlformats.org/officeDocument/2006/relationships/hyperlink" Target="https://zakon.rada.gov.ua/laws/show/319-19" TargetMode="External"/><Relationship Id="rId57" Type="http://schemas.openxmlformats.org/officeDocument/2006/relationships/hyperlink" Target="https://zakon.rada.gov.ua/laws/show/319-19" TargetMode="External"/><Relationship Id="rId10" Type="http://schemas.openxmlformats.org/officeDocument/2006/relationships/hyperlink" Target="https://zakon.rada.gov.ua/laws/show/319-19" TargetMode="External"/><Relationship Id="rId31" Type="http://schemas.openxmlformats.org/officeDocument/2006/relationships/hyperlink" Target="https://zakon.rada.gov.ua/laws/show/4711-17" TargetMode="External"/><Relationship Id="rId44" Type="http://schemas.openxmlformats.org/officeDocument/2006/relationships/hyperlink" Target="https://zakon.rada.gov.ua/laws/show/319-19" TargetMode="External"/><Relationship Id="rId52" Type="http://schemas.openxmlformats.org/officeDocument/2006/relationships/hyperlink" Target="https://zakon.rada.gov.ua/laws/show/1723-20" TargetMode="External"/><Relationship Id="rId60" Type="http://schemas.openxmlformats.org/officeDocument/2006/relationships/hyperlink" Target="https://zakon.rada.gov.ua/laws/show/319-19" TargetMode="External"/><Relationship Id="rId65" Type="http://schemas.openxmlformats.org/officeDocument/2006/relationships/hyperlink" Target="https://zakon.rada.gov.ua/laws/show/374-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700-18" TargetMode="External"/><Relationship Id="rId13" Type="http://schemas.openxmlformats.org/officeDocument/2006/relationships/hyperlink" Target="https://zakon.rada.gov.ua/laws/show/808-20" TargetMode="External"/><Relationship Id="rId18" Type="http://schemas.openxmlformats.org/officeDocument/2006/relationships/hyperlink" Target="https://zakon.rada.gov.ua/laws/show/2024-20" TargetMode="External"/><Relationship Id="rId39" Type="http://schemas.openxmlformats.org/officeDocument/2006/relationships/hyperlink" Target="https://zakon.rada.gov.ua/laws/show/2297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7091</Words>
  <Characters>40419</Characters>
  <Application>Microsoft Office Word</Application>
  <DocSecurity>0</DocSecurity>
  <Lines>336</Lines>
  <Paragraphs>94</Paragraphs>
  <ScaleCrop>false</ScaleCrop>
  <Company/>
  <LinksUpToDate>false</LinksUpToDate>
  <CharactersWithSpaces>47416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2023-11-06T12:27:00Z</dcterms:created>
  <dcterms:modified xsi:type="dcterms:W3CDTF">2023-11-06T12:27:00Z</dcterms:modified>
</cp:coreProperties>
</file>