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A6" w:rsidRPr="00A41DA6" w:rsidRDefault="00A41DA6" w:rsidP="00815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A41D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Держенергоефективності оприлюднило середньозважені тарифи на тепло з газу для розрахунку тарифів виробникам теплової енергії з альтернативних джерел</w:t>
      </w:r>
    </w:p>
    <w:p w:rsidR="00A41DA6" w:rsidRPr="00A41DA6" w:rsidRDefault="00A41DA6" w:rsidP="00A4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4941" w:rsidRDefault="00444941" w:rsidP="00444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4533" cy="36102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yfy_25_06_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721" cy="361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70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EE70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16526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DSC_03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714" cy="165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DA6" w:rsidRPr="00A41DA6" w:rsidRDefault="00A41DA6" w:rsidP="00A4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вимог статті 20 Закону України «Про теплопостачання» Держенергоефективності оприлюднює розраховані середньозважені тарифи на теплову енергію, вироблену з використанням газу, для потреб населення та бюджетних установ, а також тарифи на транспортування та постачання теплової енергії</w:t>
      </w:r>
      <w:r w:rsidR="00787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A41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41DA6" w:rsidRPr="00A41DA6" w:rsidRDefault="00A41DA6" w:rsidP="00A4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1DA6" w:rsidRDefault="00787152" w:rsidP="00A4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основі цих</w:t>
      </w:r>
      <w:r w:rsidR="00A41DA6" w:rsidRPr="00A41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розрахунків органи місцевого самоврядування можуть встановлювати підприємствам тарифи на теплову енергію </w:t>
      </w:r>
      <w:r w:rsidR="008F6DC6" w:rsidRPr="008F6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альтернативних джерел </w:t>
      </w:r>
      <w:r w:rsidR="00A41DA6" w:rsidRPr="00A41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рівні 90% від оприлюднених середньозважених тарифів</w:t>
      </w:r>
      <w:r w:rsidR="00EE3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967DB" w:rsidRDefault="003967DB" w:rsidP="00A4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67DB" w:rsidRPr="003967DB" w:rsidRDefault="00811805" w:rsidP="0039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Нагаду</w:t>
      </w:r>
      <w:r w:rsidR="00F22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ємо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66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</w:t>
      </w:r>
      <w:r w:rsidR="003967DB" w:rsidRPr="00396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Законом України від 21.03.2017 № 1959-19 щодо стимулювання виробництва тепла </w:t>
      </w:r>
      <w:r w:rsidR="008F6DC6" w:rsidRPr="008F6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альтернативних джерел </w:t>
      </w:r>
      <w:r w:rsidR="003967DB" w:rsidRPr="00396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запроваджено спрощену та прозору процедуру встановлення тарифів на тепло «не з газу». </w:t>
      </w:r>
    </w:p>
    <w:p w:rsidR="003967DB" w:rsidRPr="003967DB" w:rsidRDefault="003967DB" w:rsidP="0039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67DB" w:rsidRDefault="00F226BB" w:rsidP="0039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EE3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Маючи</w:t>
      </w:r>
      <w:r w:rsidR="003967DB" w:rsidRPr="00396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гарантований на законодавчому рівні тариф, інвестор може заздалегідь </w:t>
      </w:r>
      <w:r w:rsidR="00154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визначити рентабельність </w:t>
      </w:r>
      <w:r w:rsidR="003967DB" w:rsidRPr="00396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проекту і залучити </w:t>
      </w:r>
      <w:r w:rsidR="00EF0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необхідні </w:t>
      </w:r>
      <w:r w:rsidR="003967DB" w:rsidRPr="00396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кредитні та інвестиційні кошти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- пояснив Голова Держенергоефективності Сергій Савчук</w:t>
      </w:r>
      <w:r w:rsidR="003967DB" w:rsidRPr="00396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967DB" w:rsidRDefault="003967DB" w:rsidP="00A4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6E46" w:rsidRPr="00A41DA6" w:rsidRDefault="00F226BB" w:rsidP="006E6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FF1D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Дяку</w:t>
      </w:r>
      <w:r w:rsidR="00EE3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FF1D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6E46" w:rsidRPr="00A41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органам місцевого самоврядування та НКРЕКП за</w:t>
      </w:r>
      <w:r w:rsidR="00B52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вчасно</w:t>
      </w:r>
      <w:r w:rsidR="006E6E46" w:rsidRPr="00A41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надану інформацію для розрахунку середньозважених тарифів та сподіваюсь на подальшу співпрацю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- повідомив С.Савчук</w:t>
      </w:r>
      <w:r w:rsidR="006E6E46" w:rsidRPr="00A41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405D2" w:rsidRDefault="007405D2" w:rsidP="00A4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78B3" w:rsidRDefault="0006605C" w:rsidP="00C60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Середньозважені тарифи від </w:t>
      </w:r>
      <w:r w:rsidR="00BD76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90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D76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.06</w:t>
      </w:r>
      <w:r w:rsidRPr="00A41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</w:t>
      </w:r>
      <w:r w:rsidR="00EA26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2D7A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можна завантажити за посиланням:</w:t>
      </w:r>
      <w:r w:rsidR="000953C6" w:rsidRPr="000953C6">
        <w:t xml:space="preserve"> </w:t>
      </w:r>
      <w:hyperlink r:id="rId7" w:history="1">
        <w:r w:rsidR="000953C6" w:rsidRPr="00B87587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http://saee.gov.ua/sites/default/files/Taryfy_25_06_2019.pdf</w:t>
        </w:r>
      </w:hyperlink>
    </w:p>
    <w:p w:rsidR="000953C6" w:rsidRPr="000953C6" w:rsidRDefault="000953C6" w:rsidP="00C60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7467" w:rsidRPr="00B42C87" w:rsidRDefault="00F27467" w:rsidP="00F27467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42C87">
        <w:rPr>
          <w:rFonts w:ascii="Times New Roman" w:hAnsi="Times New Roman"/>
          <w:b/>
          <w:sz w:val="28"/>
          <w:szCs w:val="28"/>
          <w:lang w:val="uk-UA"/>
        </w:rPr>
        <w:t xml:space="preserve">Управління комунікації та зв’язків з громадськістю </w:t>
      </w:r>
      <w:r>
        <w:rPr>
          <w:rFonts w:ascii="Times New Roman" w:hAnsi="Times New Roman"/>
          <w:b/>
          <w:sz w:val="28"/>
          <w:szCs w:val="28"/>
          <w:lang w:val="uk-UA"/>
        </w:rPr>
        <w:t>Держенергоефективності</w:t>
      </w:r>
    </w:p>
    <w:p w:rsidR="00C600AF" w:rsidRDefault="00C600AF" w:rsidP="00C60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C600AF" w:rsidSect="00EB37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5D"/>
    <w:rsid w:val="000655DC"/>
    <w:rsid w:val="0006605C"/>
    <w:rsid w:val="000953C6"/>
    <w:rsid w:val="000F17F0"/>
    <w:rsid w:val="000F296E"/>
    <w:rsid w:val="0013159C"/>
    <w:rsid w:val="00134D3B"/>
    <w:rsid w:val="00154436"/>
    <w:rsid w:val="001E2156"/>
    <w:rsid w:val="001F4F37"/>
    <w:rsid w:val="00217080"/>
    <w:rsid w:val="002B1A77"/>
    <w:rsid w:val="002D7A29"/>
    <w:rsid w:val="002E4DB9"/>
    <w:rsid w:val="002E7ED6"/>
    <w:rsid w:val="00344BB7"/>
    <w:rsid w:val="0037253C"/>
    <w:rsid w:val="003967DB"/>
    <w:rsid w:val="003B7480"/>
    <w:rsid w:val="004321AF"/>
    <w:rsid w:val="00444941"/>
    <w:rsid w:val="00477CFA"/>
    <w:rsid w:val="004E3712"/>
    <w:rsid w:val="00623D66"/>
    <w:rsid w:val="006B4042"/>
    <w:rsid w:val="006E6E46"/>
    <w:rsid w:val="00714501"/>
    <w:rsid w:val="007405D2"/>
    <w:rsid w:val="00787152"/>
    <w:rsid w:val="007A0A80"/>
    <w:rsid w:val="007D4E54"/>
    <w:rsid w:val="00807CA0"/>
    <w:rsid w:val="00811805"/>
    <w:rsid w:val="0081331E"/>
    <w:rsid w:val="00813AAA"/>
    <w:rsid w:val="00815A25"/>
    <w:rsid w:val="008A29D2"/>
    <w:rsid w:val="008A55EC"/>
    <w:rsid w:val="008F6DC6"/>
    <w:rsid w:val="00913DFE"/>
    <w:rsid w:val="00923C3E"/>
    <w:rsid w:val="009465AD"/>
    <w:rsid w:val="00990C65"/>
    <w:rsid w:val="00A04269"/>
    <w:rsid w:val="00A1105D"/>
    <w:rsid w:val="00A2612D"/>
    <w:rsid w:val="00A41DA6"/>
    <w:rsid w:val="00A43321"/>
    <w:rsid w:val="00A81C17"/>
    <w:rsid w:val="00A8662A"/>
    <w:rsid w:val="00B07451"/>
    <w:rsid w:val="00B13B5D"/>
    <w:rsid w:val="00B527A7"/>
    <w:rsid w:val="00B678B3"/>
    <w:rsid w:val="00B82652"/>
    <w:rsid w:val="00BD76D1"/>
    <w:rsid w:val="00BF7DEB"/>
    <w:rsid w:val="00C600AF"/>
    <w:rsid w:val="00C63412"/>
    <w:rsid w:val="00C7026F"/>
    <w:rsid w:val="00CE4779"/>
    <w:rsid w:val="00D11F45"/>
    <w:rsid w:val="00D233BE"/>
    <w:rsid w:val="00DD75ED"/>
    <w:rsid w:val="00E27468"/>
    <w:rsid w:val="00EA26EB"/>
    <w:rsid w:val="00EB3757"/>
    <w:rsid w:val="00EE3AE8"/>
    <w:rsid w:val="00EE70EC"/>
    <w:rsid w:val="00EF0D75"/>
    <w:rsid w:val="00F0016B"/>
    <w:rsid w:val="00F226BB"/>
    <w:rsid w:val="00F27467"/>
    <w:rsid w:val="00F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C9BA3-7259-4580-8B9A-348C784B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75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41DA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ee.gov.ua/sites/default/files/Taryfy_25_06_2019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4A96B-4C4D-40D9-A957-9A0A935D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2018-09-24T13:23:00Z</cp:lastPrinted>
  <dcterms:created xsi:type="dcterms:W3CDTF">2019-06-26T05:13:00Z</dcterms:created>
  <dcterms:modified xsi:type="dcterms:W3CDTF">2019-06-26T05:13:00Z</dcterms:modified>
</cp:coreProperties>
</file>