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32A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Держенергоефективності</w:t>
      </w:r>
      <w:proofErr w:type="spellEnd"/>
      <w:r w:rsidRPr="00C363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опублікувало рекомендації місцевій владі щодо впровадження системи енергетичного менеджменту в бюджетних установах</w:t>
      </w:r>
    </w:p>
    <w:p w:rsidR="00C57ECB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спільно з Проектом USAID «Муніципальна енергетична реформа в Україні» розробило для місцевої влади </w:t>
      </w:r>
      <w:r w:rsidR="00133C58">
        <w:rPr>
          <w:rFonts w:ascii="Times New Roman" w:hAnsi="Times New Roman" w:cs="Times New Roman"/>
          <w:sz w:val="28"/>
          <w:szCs w:val="28"/>
          <w:lang w:val="uk-UA"/>
        </w:rPr>
        <w:t xml:space="preserve">узагальнене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Положення про впровадження системи енергетичного мен</w:t>
      </w:r>
      <w:r w:rsidR="00C57ECB">
        <w:rPr>
          <w:rFonts w:ascii="Times New Roman" w:hAnsi="Times New Roman" w:cs="Times New Roman"/>
          <w:sz w:val="28"/>
          <w:szCs w:val="28"/>
          <w:lang w:val="uk-UA"/>
        </w:rPr>
        <w:t>еджменту в бюджетних установах:</w:t>
      </w:r>
      <w:bookmarkStart w:id="0" w:name="_GoBack"/>
      <w:bookmarkEnd w:id="0"/>
      <w:r w:rsidRPr="00C3632A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5" w:history="1">
        <w:r w:rsidR="00C57ECB" w:rsidRPr="008067F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http://saee.gov.ua/sites/default/files/ENERGY_MANAGEMENT_14_08_2017.docx</w:t>
        </w:r>
      </w:hyperlink>
      <w:r w:rsidR="00C57E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Енергоменеджмент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– фундамент, на якому потрібно будувати майбутню роботу з ефективного використання енергоресурсів. Як відомо, завдяки лише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, без додаткових капіталовкладень, можна досягти </w:t>
      </w:r>
      <w:r w:rsidR="00133C5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20% зменшення енергоспоживання в установах», - повідомив Голова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A">
        <w:rPr>
          <w:rFonts w:ascii="Times New Roman" w:hAnsi="Times New Roman" w:cs="Times New Roman"/>
          <w:sz w:val="28"/>
          <w:szCs w:val="28"/>
          <w:lang w:val="uk-UA"/>
        </w:rPr>
        <w:t>«Агентство всебічно підтримує місцеву владу у цьому напрямі. На </w:t>
      </w:r>
      <w:r w:rsidRPr="00C3632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 Форумі енергоефективного партнерства підписано </w:t>
      </w:r>
      <w:r w:rsidR="00133C58">
        <w:rPr>
          <w:rFonts w:ascii="Times New Roman" w:hAnsi="Times New Roman" w:cs="Times New Roman"/>
          <w:sz w:val="28"/>
          <w:szCs w:val="28"/>
          <w:lang w:val="uk-UA"/>
        </w:rPr>
        <w:t xml:space="preserve">37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меморандумів про співпрацю, згодом  проведено </w:t>
      </w:r>
      <w:r>
        <w:rPr>
          <w:rFonts w:ascii="Times New Roman" w:hAnsi="Times New Roman" w:cs="Times New Roman"/>
          <w:sz w:val="28"/>
          <w:szCs w:val="28"/>
          <w:lang w:val="uk-UA"/>
        </w:rPr>
        <w:t>цілий цикл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роз</w:t>
      </w:r>
      <w:r w:rsidRPr="00C3632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яснювальних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семінарів для понад</w:t>
      </w:r>
      <w:r w:rsidR="000F707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2 тис. представників місцевих громад. Тепер ми підготували та надаємо місцевим органам влади 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ї, як впроваджувати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енергоменед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ж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ент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, як проводити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енергомоніторинг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, як фінансово стимулювати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енергоменеджерів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тощо. Це положення - готовий документ, який можна брати за основу під час роботи», - прокоментував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Савчук.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Нагадаємо, що в рамках підписаних з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Держенергоефективності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меморандумів місцеві органи влади мають затвердити положення про впровадження системи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, започаткувати інститут </w:t>
      </w:r>
      <w:proofErr w:type="spellStart"/>
      <w:r w:rsidRPr="00C3632A">
        <w:rPr>
          <w:rFonts w:ascii="Times New Roman" w:hAnsi="Times New Roman" w:cs="Times New Roman"/>
          <w:sz w:val="28"/>
          <w:szCs w:val="28"/>
          <w:lang w:val="uk-UA"/>
        </w:rPr>
        <w:t>енергоменеджерів</w:t>
      </w:r>
      <w:proofErr w:type="spellEnd"/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у бюджетних установах, забезпечити їхню навчальну підготовку, контролювати процес реформ.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«Агентство й надалі </w:t>
      </w:r>
      <w:r w:rsidR="005E6486">
        <w:rPr>
          <w:rFonts w:ascii="Times New Roman" w:hAnsi="Times New Roman" w:cs="Times New Roman"/>
          <w:sz w:val="28"/>
          <w:szCs w:val="28"/>
          <w:lang w:val="uk-UA"/>
        </w:rPr>
        <w:t xml:space="preserve">допомагатиме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муніципалітетам</w:t>
      </w:r>
      <w:r w:rsidR="005E6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ставати енергонезалежними.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Місцеві органи влади 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можуть безперешкодно звертатися в Агентство </w:t>
      </w:r>
      <w:r w:rsidR="005E6486">
        <w:rPr>
          <w:rFonts w:ascii="Times New Roman" w:hAnsi="Times New Roman" w:cs="Times New Roman"/>
          <w:sz w:val="28"/>
          <w:szCs w:val="28"/>
          <w:lang w:val="uk-UA"/>
        </w:rPr>
        <w:t>за консультацією щодо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впровадженн</w:t>
      </w:r>
      <w:r w:rsidR="005E64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33C58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="00133C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3632A">
        <w:rPr>
          <w:rFonts w:ascii="Times New Roman" w:hAnsi="Times New Roman" w:cs="Times New Roman"/>
          <w:sz w:val="28"/>
          <w:szCs w:val="28"/>
          <w:lang w:val="uk-UA"/>
        </w:rPr>
        <w:t>, – зауважив Голова Агентства.</w:t>
      </w:r>
    </w:p>
    <w:p w:rsidR="00C3632A" w:rsidRPr="00C3632A" w:rsidRDefault="00C3632A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C3632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зв’язків</w:t>
      </w:r>
      <w:proofErr w:type="spellEnd"/>
      <w:r w:rsidRPr="00C363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 громадськістю</w:t>
      </w:r>
    </w:p>
    <w:p w:rsidR="00557888" w:rsidRPr="00C3632A" w:rsidRDefault="00557888" w:rsidP="00C363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57888" w:rsidRPr="00C3632A" w:rsidSect="00C363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06"/>
    <w:rsid w:val="000F707C"/>
    <w:rsid w:val="00133C58"/>
    <w:rsid w:val="00557888"/>
    <w:rsid w:val="005E6486"/>
    <w:rsid w:val="00C3632A"/>
    <w:rsid w:val="00C57ECB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ee.gov.ua/sites/default/files/ENERGY_MANAGEMENT_14_08_201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7</cp:revision>
  <dcterms:created xsi:type="dcterms:W3CDTF">2017-08-15T06:27:00Z</dcterms:created>
  <dcterms:modified xsi:type="dcterms:W3CDTF">2017-08-15T12:08:00Z</dcterms:modified>
</cp:coreProperties>
</file>